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820B4D" w:rsidRDefault="00E758AE" w:rsidP="00E758AE">
      <w:pPr>
        <w:rPr>
          <w:rFonts w:ascii="Arial" w:hAnsi="Arial" w:cs="Arial"/>
        </w:rPr>
      </w:pPr>
    </w:p>
    <w:p w14:paraId="0B64D24E" w14:textId="77777777" w:rsidR="00220A41" w:rsidRDefault="00220A41" w:rsidP="00E758AE">
      <w:pPr>
        <w:pStyle w:val="Title"/>
        <w:spacing w:after="440"/>
        <w:rPr>
          <w:rFonts w:cs="Arial"/>
          <w:szCs w:val="72"/>
        </w:rPr>
      </w:pPr>
    </w:p>
    <w:p w14:paraId="682B4FB2" w14:textId="23AEFE77" w:rsidR="00E758AE" w:rsidRPr="00820B4D" w:rsidRDefault="00E758AE" w:rsidP="00E758AE">
      <w:pPr>
        <w:pStyle w:val="Title"/>
        <w:spacing w:after="440"/>
        <w:rPr>
          <w:rFonts w:cs="Arial"/>
          <w:szCs w:val="72"/>
        </w:rPr>
      </w:pPr>
      <w:r w:rsidRPr="00820B4D">
        <w:rPr>
          <w:rFonts w:cs="Arial"/>
          <w:szCs w:val="72"/>
        </w:rPr>
        <w:t xml:space="preserve">Lesson plan </w:t>
      </w:r>
    </w:p>
    <w:p w14:paraId="609D3EBF" w14:textId="1756A985" w:rsidR="00E758AE" w:rsidRPr="00820B4D" w:rsidRDefault="00AC62FA" w:rsidP="00E758AE">
      <w:pPr>
        <w:pStyle w:val="Title"/>
        <w:spacing w:after="440"/>
        <w:rPr>
          <w:rFonts w:cs="Arial"/>
          <w:szCs w:val="72"/>
        </w:rPr>
      </w:pPr>
      <w:r w:rsidRPr="00820B4D">
        <w:rPr>
          <w:rFonts w:cs="Arial"/>
          <w:szCs w:val="72"/>
        </w:rPr>
        <w:t>Multiplication</w:t>
      </w:r>
      <w:r w:rsidR="00EB626F" w:rsidRPr="00EB626F">
        <w:rPr>
          <w:rFonts w:cs="Arial"/>
          <w:szCs w:val="72"/>
        </w:rPr>
        <w:t xml:space="preserve"> </w:t>
      </w:r>
      <w:r w:rsidR="00375E60">
        <w:rPr>
          <w:rFonts w:cs="Arial"/>
          <w:szCs w:val="72"/>
        </w:rPr>
        <w:t>and</w:t>
      </w:r>
      <w:r w:rsidR="00BF130B" w:rsidRPr="00EB626F">
        <w:rPr>
          <w:rFonts w:cs="Arial"/>
          <w:szCs w:val="72"/>
        </w:rPr>
        <w:t xml:space="preserve"> </w:t>
      </w:r>
      <w:r w:rsidR="00EB626F" w:rsidRPr="00EB626F">
        <w:rPr>
          <w:rFonts w:cs="Arial"/>
          <w:szCs w:val="72"/>
        </w:rPr>
        <w:t>estimation</w:t>
      </w:r>
    </w:p>
    <w:p w14:paraId="0B7D127C" w14:textId="77777777" w:rsidR="00E758AE" w:rsidRPr="00820B4D" w:rsidRDefault="00E758AE" w:rsidP="00E758AE">
      <w:pPr>
        <w:pStyle w:val="Centrelesresourcesheading"/>
      </w:pPr>
      <w:bookmarkStart w:id="0" w:name="_Toc75160785"/>
      <w:bookmarkStart w:id="1" w:name="_Toc111717009"/>
      <w:r w:rsidRPr="00820B4D">
        <w:t>1. Lesson objectives</w:t>
      </w:r>
      <w:bookmarkEnd w:id="0"/>
      <w:bookmarkEnd w:id="1"/>
    </w:p>
    <w:p w14:paraId="7BAEBF09" w14:textId="3540F100" w:rsidR="00D121EB" w:rsidRPr="00820B4D" w:rsidRDefault="00D121EB" w:rsidP="00D121EB">
      <w:pPr>
        <w:pStyle w:val="Normal29"/>
        <w:numPr>
          <w:ilvl w:val="0"/>
          <w:numId w:val="7"/>
        </w:numPr>
        <w:spacing w:before="80" w:after="80"/>
        <w:rPr>
          <w:rFonts w:ascii="Arial" w:eastAsia="Arial" w:hAnsi="Arial" w:cs="Arial"/>
        </w:rPr>
      </w:pPr>
      <w:bookmarkStart w:id="2" w:name="_Toc111717008"/>
      <w:r w:rsidRPr="00820B4D">
        <w:rPr>
          <w:rFonts w:ascii="Arial" w:eastAsia="Arial" w:hAnsi="Arial" w:cs="Arial"/>
        </w:rPr>
        <w:t>Explore, evaluate and select different representations for multiplication</w:t>
      </w:r>
    </w:p>
    <w:p w14:paraId="79E3AFA6" w14:textId="176A6BF0" w:rsidR="00D121EB" w:rsidRPr="00820B4D" w:rsidRDefault="00D121EB" w:rsidP="00D121EB">
      <w:pPr>
        <w:pStyle w:val="Normal29"/>
        <w:numPr>
          <w:ilvl w:val="0"/>
          <w:numId w:val="7"/>
        </w:numPr>
        <w:spacing w:before="80" w:after="80"/>
        <w:rPr>
          <w:rFonts w:ascii="Arial" w:eastAsia="Arial" w:hAnsi="Arial" w:cs="Arial"/>
        </w:rPr>
      </w:pPr>
      <w:r w:rsidRPr="00820B4D">
        <w:rPr>
          <w:rFonts w:ascii="Arial" w:eastAsia="Arial" w:hAnsi="Arial" w:cs="Arial"/>
        </w:rPr>
        <w:t>Apply various methods and representations to a singular context using integers and decimals</w:t>
      </w:r>
    </w:p>
    <w:p w14:paraId="2ED659E2" w14:textId="68BBA5FC" w:rsidR="00D121EB" w:rsidRPr="00820B4D" w:rsidRDefault="00D121EB" w:rsidP="00D121EB">
      <w:pPr>
        <w:pStyle w:val="Normal29"/>
        <w:numPr>
          <w:ilvl w:val="0"/>
          <w:numId w:val="7"/>
        </w:numPr>
        <w:spacing w:before="80" w:after="80"/>
        <w:rPr>
          <w:rFonts w:ascii="Arial" w:eastAsia="Arial" w:hAnsi="Arial" w:cs="Arial"/>
        </w:rPr>
      </w:pPr>
      <w:r w:rsidRPr="00820B4D">
        <w:rPr>
          <w:rFonts w:ascii="Arial" w:eastAsia="Arial" w:hAnsi="Arial" w:cs="Arial"/>
        </w:rPr>
        <w:t>Apply efficient mastery methods to questions in different contexts</w:t>
      </w:r>
    </w:p>
    <w:p w14:paraId="70430033" w14:textId="01DB9F8C" w:rsidR="00D121EB" w:rsidRPr="00820B4D" w:rsidRDefault="00D121EB" w:rsidP="00D121EB">
      <w:pPr>
        <w:pStyle w:val="Normal29"/>
        <w:numPr>
          <w:ilvl w:val="0"/>
          <w:numId w:val="7"/>
        </w:numPr>
        <w:spacing w:before="80" w:after="80"/>
        <w:rPr>
          <w:rFonts w:ascii="Arial" w:eastAsia="Arial" w:hAnsi="Arial" w:cs="Arial"/>
        </w:rPr>
      </w:pPr>
      <w:r w:rsidRPr="00820B4D">
        <w:rPr>
          <w:rFonts w:ascii="Arial" w:eastAsia="Arial" w:hAnsi="Arial" w:cs="Arial"/>
        </w:rPr>
        <w:t>Apply estimation, inversion and rounding in order to check accuracy of answers</w:t>
      </w:r>
    </w:p>
    <w:p w14:paraId="67C938E1" w14:textId="61848005" w:rsidR="00E758AE" w:rsidRPr="00820B4D" w:rsidRDefault="00E758AE" w:rsidP="00E758AE">
      <w:pPr>
        <w:pStyle w:val="Centrelesresourcesheading"/>
      </w:pPr>
      <w:r w:rsidRPr="00820B4D">
        <w:t xml:space="preserve">2. </w:t>
      </w:r>
      <w:r w:rsidR="00C07448">
        <w:t>Functional Skills Level 1</w:t>
      </w:r>
      <w:r w:rsidR="00C07448" w:rsidRPr="00820B4D">
        <w:t xml:space="preserve"> </w:t>
      </w:r>
      <w:r w:rsidRPr="00820B4D">
        <w:t>curriculum</w:t>
      </w:r>
      <w:bookmarkEnd w:id="2"/>
    </w:p>
    <w:p w14:paraId="13038EF1" w14:textId="77777777" w:rsidR="00C07448" w:rsidRPr="002A69A0" w:rsidRDefault="00C07448" w:rsidP="00C07448">
      <w:pPr>
        <w:pStyle w:val="NormalWeb"/>
        <w:spacing w:before="0" w:beforeAutospacing="0" w:after="0" w:afterAutospacing="0" w:line="259" w:lineRule="auto"/>
        <w:ind w:left="567" w:hanging="567"/>
        <w:rPr>
          <w:rFonts w:ascii="ArialMT" w:hAnsi="ArialMT"/>
          <w:b/>
          <w:bCs/>
          <w:color w:val="000000" w:themeColor="text1"/>
        </w:rPr>
      </w:pPr>
      <w:r w:rsidRPr="002A69A0">
        <w:rPr>
          <w:rFonts w:ascii="ArialMT" w:hAnsi="ArialMT"/>
          <w:b/>
          <w:bCs/>
          <w:color w:val="000000" w:themeColor="text1"/>
        </w:rPr>
        <w:t>Using numbers and the number system</w:t>
      </w:r>
    </w:p>
    <w:p w14:paraId="0A8F5D37" w14:textId="7C775C50" w:rsidR="00C07448" w:rsidRPr="002A69A0" w:rsidRDefault="00C07448" w:rsidP="00C07448">
      <w:pPr>
        <w:pStyle w:val="NormalWeb"/>
        <w:spacing w:before="0" w:beforeAutospacing="0" w:after="0" w:afterAutospacing="0" w:line="259" w:lineRule="auto"/>
        <w:ind w:left="567" w:hanging="567"/>
        <w:rPr>
          <w:rFonts w:ascii="ArialMT" w:hAnsi="ArialMT"/>
          <w:color w:val="000000" w:themeColor="text1"/>
        </w:rPr>
      </w:pPr>
      <w:bookmarkStart w:id="3" w:name="_heading=h.3dy6vkm" w:colFirst="0" w:colLast="0"/>
      <w:bookmarkEnd w:id="3"/>
      <w:r w:rsidRPr="002A69A0">
        <w:rPr>
          <w:rFonts w:ascii="ArialMT" w:hAnsi="ArialMT"/>
          <w:b/>
          <w:bCs/>
          <w:color w:val="000000" w:themeColor="text1"/>
        </w:rPr>
        <w:t xml:space="preserve">3 </w:t>
      </w:r>
      <w:r w:rsidR="00DB7B99">
        <w:rPr>
          <w:rFonts w:ascii="ArialMT" w:hAnsi="ArialMT"/>
          <w:color w:val="000000" w:themeColor="text1"/>
        </w:rPr>
        <w:t>m</w:t>
      </w:r>
      <w:r w:rsidRPr="002A69A0">
        <w:rPr>
          <w:rFonts w:ascii="ArialMT" w:hAnsi="ArialMT"/>
          <w:color w:val="000000" w:themeColor="text1"/>
        </w:rPr>
        <w:t>ultiply whole numbers and decimals by 10, 100, 1000</w:t>
      </w:r>
    </w:p>
    <w:p w14:paraId="38F7BA28" w14:textId="0A1D685F" w:rsidR="00C07448" w:rsidRPr="002A69A0" w:rsidRDefault="00C07448" w:rsidP="00C07448">
      <w:pPr>
        <w:pStyle w:val="NormalWeb"/>
        <w:spacing w:before="0" w:beforeAutospacing="0" w:after="0" w:afterAutospacing="0" w:line="259" w:lineRule="auto"/>
        <w:ind w:left="567" w:hanging="567"/>
        <w:rPr>
          <w:rFonts w:ascii="ArialMT" w:hAnsi="ArialMT"/>
          <w:color w:val="000000" w:themeColor="text1"/>
        </w:rPr>
      </w:pPr>
      <w:r w:rsidRPr="002A69A0">
        <w:rPr>
          <w:rFonts w:ascii="ArialMT" w:hAnsi="ArialMT"/>
          <w:b/>
          <w:bCs/>
          <w:color w:val="000000" w:themeColor="text1"/>
        </w:rPr>
        <w:t>11</w:t>
      </w:r>
      <w:r w:rsidR="00974AD6">
        <w:rPr>
          <w:rFonts w:ascii="ArialMT" w:hAnsi="ArialMT"/>
          <w:color w:val="000000" w:themeColor="text1"/>
        </w:rPr>
        <w:t xml:space="preserve"> </w:t>
      </w:r>
      <w:r w:rsidR="00DB7B99">
        <w:rPr>
          <w:rFonts w:ascii="ArialMT" w:hAnsi="ArialMT"/>
          <w:color w:val="000000" w:themeColor="text1"/>
        </w:rPr>
        <w:t>m</w:t>
      </w:r>
      <w:r w:rsidRPr="002A69A0">
        <w:rPr>
          <w:rFonts w:ascii="ArialMT" w:hAnsi="ArialMT"/>
          <w:color w:val="000000" w:themeColor="text1"/>
        </w:rPr>
        <w:t xml:space="preserve">ultiply decimals up to two decimal places </w:t>
      </w:r>
    </w:p>
    <w:p w14:paraId="12AD6CB2" w14:textId="2539A901" w:rsidR="00C07448" w:rsidRPr="002A69A0" w:rsidRDefault="00C07448" w:rsidP="00C07448">
      <w:pPr>
        <w:pStyle w:val="NormalWeb"/>
        <w:spacing w:before="0" w:beforeAutospacing="0" w:after="0" w:afterAutospacing="0" w:line="259" w:lineRule="auto"/>
        <w:ind w:left="567" w:hanging="567"/>
        <w:rPr>
          <w:color w:val="000000" w:themeColor="text1"/>
        </w:rPr>
      </w:pPr>
      <w:r w:rsidRPr="002A69A0">
        <w:rPr>
          <w:rFonts w:ascii="ArialMT" w:hAnsi="ArialMT"/>
          <w:b/>
          <w:bCs/>
          <w:color w:val="000000" w:themeColor="text1"/>
        </w:rPr>
        <w:t>12</w:t>
      </w:r>
      <w:r w:rsidR="00974AD6">
        <w:rPr>
          <w:rFonts w:ascii="ArialMT" w:hAnsi="ArialMT"/>
          <w:color w:val="000000" w:themeColor="text1"/>
        </w:rPr>
        <w:t xml:space="preserve"> </w:t>
      </w:r>
      <w:r w:rsidR="00DB7B99">
        <w:rPr>
          <w:rFonts w:ascii="ArialMT" w:hAnsi="ArialMT"/>
          <w:color w:val="000000" w:themeColor="text1"/>
        </w:rPr>
        <w:t>a</w:t>
      </w:r>
      <w:r w:rsidRPr="002A69A0">
        <w:rPr>
          <w:rFonts w:ascii="ArialMT" w:hAnsi="ArialMT"/>
          <w:color w:val="000000" w:themeColor="text1"/>
        </w:rPr>
        <w:t xml:space="preserve">pproximate by rounding to a whole number or to one or two decimal places </w:t>
      </w:r>
    </w:p>
    <w:p w14:paraId="70905E24" w14:textId="6D788C41" w:rsidR="00E758AE" w:rsidRPr="00820B4D" w:rsidRDefault="00E758AE" w:rsidP="00E758AE">
      <w:pPr>
        <w:rPr>
          <w:rFonts w:ascii="Arial" w:hAnsi="Arial" w:cs="Arial"/>
        </w:rPr>
      </w:pPr>
    </w:p>
    <w:p w14:paraId="44A97926" w14:textId="3499710F" w:rsidR="00E758AE" w:rsidRPr="00820B4D" w:rsidRDefault="00E758AE" w:rsidP="00E758AE">
      <w:pPr>
        <w:rPr>
          <w:rFonts w:ascii="Arial" w:hAnsi="Arial" w:cs="Arial"/>
        </w:rPr>
      </w:pPr>
    </w:p>
    <w:p w14:paraId="7D932682" w14:textId="1139562B" w:rsidR="00E758AE" w:rsidRPr="00820B4D" w:rsidRDefault="00E758AE" w:rsidP="00E758AE">
      <w:pPr>
        <w:rPr>
          <w:rFonts w:ascii="Arial" w:hAnsi="Arial" w:cs="Arial"/>
        </w:rPr>
      </w:pPr>
    </w:p>
    <w:p w14:paraId="5FAB7CB8" w14:textId="50DC9B86" w:rsidR="00E758AE" w:rsidRPr="00820B4D" w:rsidRDefault="00E758AE" w:rsidP="00E758AE">
      <w:pPr>
        <w:rPr>
          <w:rFonts w:ascii="Arial" w:hAnsi="Arial" w:cs="Arial"/>
        </w:rPr>
      </w:pPr>
    </w:p>
    <w:p w14:paraId="3A47471C" w14:textId="5B7FD86F" w:rsidR="00E758AE" w:rsidRPr="00820B4D" w:rsidRDefault="00E758AE" w:rsidP="00E758AE">
      <w:pPr>
        <w:rPr>
          <w:rFonts w:ascii="Arial" w:hAnsi="Arial" w:cs="Arial"/>
        </w:rPr>
      </w:pPr>
    </w:p>
    <w:p w14:paraId="529EFD4E" w14:textId="38687127" w:rsidR="00E758AE" w:rsidRPr="00820B4D" w:rsidRDefault="00E758AE" w:rsidP="00E758AE">
      <w:pPr>
        <w:rPr>
          <w:rFonts w:ascii="Arial" w:hAnsi="Arial" w:cs="Arial"/>
        </w:rPr>
      </w:pPr>
    </w:p>
    <w:p w14:paraId="19C9BA84" w14:textId="6B050928" w:rsidR="00E758AE" w:rsidRPr="00820B4D" w:rsidRDefault="00E758AE" w:rsidP="00E758AE">
      <w:pPr>
        <w:rPr>
          <w:rFonts w:ascii="Arial" w:hAnsi="Arial" w:cs="Arial"/>
        </w:rPr>
      </w:pPr>
    </w:p>
    <w:p w14:paraId="6407C231" w14:textId="18B1BADA" w:rsidR="00E758AE" w:rsidRPr="00820B4D" w:rsidRDefault="00E758AE" w:rsidP="00E758AE">
      <w:pPr>
        <w:rPr>
          <w:rFonts w:ascii="Arial" w:hAnsi="Arial" w:cs="Arial"/>
        </w:rPr>
      </w:pPr>
    </w:p>
    <w:p w14:paraId="755A09FE" w14:textId="1A3E5C72" w:rsidR="00E758AE" w:rsidRPr="00820B4D" w:rsidRDefault="00E758AE" w:rsidP="00E758AE">
      <w:pPr>
        <w:rPr>
          <w:rFonts w:ascii="Arial" w:hAnsi="Arial" w:cs="Arial"/>
        </w:rPr>
      </w:pPr>
    </w:p>
    <w:p w14:paraId="3EF3DD5C" w14:textId="77777777" w:rsidR="00E758AE" w:rsidRPr="00820B4D" w:rsidRDefault="00E758AE" w:rsidP="00E758AE">
      <w:pPr>
        <w:pStyle w:val="Centrelesresourcesheading"/>
        <w:spacing w:after="0"/>
        <w:sectPr w:rsidR="00E758AE" w:rsidRPr="00820B4D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Pr="00820B4D" w:rsidRDefault="00E758AE" w:rsidP="00E758AE">
      <w:pPr>
        <w:pStyle w:val="Centrelesresourcesheading"/>
        <w:spacing w:after="0"/>
      </w:pPr>
      <w:r w:rsidRPr="00820B4D">
        <w:lastRenderedPageBreak/>
        <w:t>3. Lesson plan</w:t>
      </w:r>
    </w:p>
    <w:p w14:paraId="4D5BA4D1" w14:textId="2B5040AC" w:rsidR="00555359" w:rsidRDefault="00410E09" w:rsidP="00C514A2">
      <w:pPr>
        <w:spacing w:after="120"/>
        <w:rPr>
          <w:rFonts w:ascii="Arial" w:hAnsi="Arial" w:cs="Arial"/>
        </w:rPr>
      </w:pPr>
      <w:r w:rsidRPr="00820B4D">
        <w:rPr>
          <w:rFonts w:ascii="Arial" w:hAnsi="Arial" w:cs="Arial"/>
        </w:rPr>
        <w:t>This is an overview of the lesson.</w:t>
      </w:r>
      <w:r w:rsidRPr="00820B4D">
        <w:rPr>
          <w:rFonts w:ascii="Arial" w:hAnsi="Arial" w:cs="Arial"/>
        </w:rPr>
        <w:tab/>
        <w:t>More notes can be found in the notes in the lesson slides.</w:t>
      </w:r>
    </w:p>
    <w:tbl>
      <w:tblPr>
        <w:tblStyle w:val="TableGrid"/>
        <w:tblpPr w:leftFromText="180" w:rightFromText="180" w:vertAnchor="text" w:tblpY="1"/>
        <w:tblOverlap w:val="never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C53400" w:rsidRPr="00820B4D" w14:paraId="237AA17C" w14:textId="77777777" w:rsidTr="00C514A2">
        <w:trPr>
          <w:cantSplit/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7ADD3CB6" w14:textId="77777777" w:rsidR="00C53400" w:rsidRPr="00820B4D" w:rsidRDefault="00C53400" w:rsidP="00C94480">
            <w:pPr>
              <w:pStyle w:val="Tableheader"/>
              <w:keepNext/>
              <w:jc w:val="center"/>
            </w:pPr>
            <w:r w:rsidRPr="00820B4D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146F1AF0" w14:textId="77777777" w:rsidR="00C53400" w:rsidRPr="00820B4D" w:rsidRDefault="00C53400" w:rsidP="00C94480">
            <w:pPr>
              <w:pStyle w:val="Tableheader"/>
              <w:keepNext/>
              <w:jc w:val="center"/>
            </w:pPr>
            <w:r w:rsidRPr="00820B4D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56936BE" w14:textId="77777777" w:rsidR="00C53400" w:rsidRPr="00820B4D" w:rsidRDefault="00C53400" w:rsidP="00C94480">
            <w:pPr>
              <w:pStyle w:val="Tableheader"/>
              <w:keepNext/>
              <w:jc w:val="center"/>
            </w:pPr>
            <w:r w:rsidRPr="00820B4D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065CA6D" w14:textId="77777777" w:rsidR="00C53400" w:rsidRPr="00820B4D" w:rsidRDefault="00C53400" w:rsidP="00C94480">
            <w:pPr>
              <w:pStyle w:val="Tableheader"/>
              <w:keepNext/>
              <w:jc w:val="center"/>
            </w:pPr>
            <w:r w:rsidRPr="00820B4D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C13824D" w14:textId="77777777" w:rsidR="00C53400" w:rsidRPr="00820B4D" w:rsidRDefault="00C53400" w:rsidP="00C94480">
            <w:pPr>
              <w:pStyle w:val="Tableheader"/>
              <w:keepNext/>
              <w:jc w:val="center"/>
            </w:pPr>
            <w:r w:rsidRPr="00820B4D">
              <w:t>Materials</w:t>
            </w:r>
          </w:p>
        </w:tc>
      </w:tr>
      <w:tr w:rsidR="00C53400" w:rsidRPr="00820B4D" w14:paraId="24B334DF" w14:textId="77777777" w:rsidTr="002A69A0">
        <w:trPr>
          <w:cantSplit/>
          <w:trHeight w:val="952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1DFE6" w14:textId="77777777" w:rsidR="00C53400" w:rsidRPr="00820B4D" w:rsidRDefault="00C53400" w:rsidP="00C94480">
            <w:pPr>
              <w:keepNext/>
              <w:rPr>
                <w:rFonts w:ascii="Arial" w:hAnsi="Arial" w:cs="Arial"/>
              </w:rPr>
            </w:pPr>
            <w:r w:rsidRPr="00820B4D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214749D5" w14:textId="0286715D" w:rsidR="00C53400" w:rsidRPr="00820B4D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Hook</w:t>
            </w:r>
            <w:r w:rsidR="00C00081">
              <w:rPr>
                <w:rFonts w:ascii="Arial" w:hAnsi="Arial" w:cs="Arial"/>
              </w:rPr>
              <w:t>:</w:t>
            </w:r>
            <w:r w:rsidRPr="00C07448">
              <w:rPr>
                <w:rFonts w:ascii="Arial" w:hAnsi="Arial" w:cs="Arial"/>
              </w:rPr>
              <w:t xml:space="preserve"> Discussion about why we need multiplication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E3921" w14:textId="15F3D2FE" w:rsidR="00C53400" w:rsidRPr="00BE14AD" w:rsidRDefault="00C53400" w:rsidP="002A69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7A49C7" w14:textId="4714D433" w:rsidR="00C514A2" w:rsidRPr="00C514A2" w:rsidRDefault="00C514A2" w:rsidP="00C514A2">
            <w:pPr>
              <w:rPr>
                <w:rFonts w:ascii="Arial" w:hAnsi="Arial" w:cs="Arial"/>
              </w:rPr>
            </w:pPr>
            <w:r w:rsidRPr="00C514A2">
              <w:rPr>
                <w:rFonts w:ascii="Arial" w:eastAsia="Arial" w:hAnsi="Arial" w:cs="Arial"/>
              </w:rPr>
              <w:t>Share objectives and emphasise the exploration and application.</w:t>
            </w:r>
          </w:p>
          <w:p w14:paraId="2FB268B4" w14:textId="15D2ECBF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Vocabulary and method check</w:t>
            </w:r>
            <w:r w:rsidR="00C00081">
              <w:rPr>
                <w:rFonts w:ascii="Arial" w:hAnsi="Arial" w:cs="Arial"/>
              </w:rPr>
              <w:t>:</w:t>
            </w:r>
            <w:r w:rsidRPr="00C07448">
              <w:rPr>
                <w:rFonts w:ascii="Arial" w:hAnsi="Arial" w:cs="Arial"/>
              </w:rPr>
              <w:t xml:space="preserve"> Introduce the topic and get learners thinking about vocabulary and methods they currently use. Discuss prior knowledge relating to multiplication.</w:t>
            </w:r>
          </w:p>
          <w:p w14:paraId="6A678054" w14:textId="4671634D" w:rsidR="00C53400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Discussion about why we need multiplication.</w:t>
            </w:r>
          </w:p>
          <w:p w14:paraId="06FB5053" w14:textId="77777777" w:rsidR="006E6F5E" w:rsidRPr="00C07448" w:rsidRDefault="006E6F5E" w:rsidP="00C94480">
            <w:pPr>
              <w:rPr>
                <w:rFonts w:ascii="Arial" w:hAnsi="Arial" w:cs="Arial"/>
              </w:rPr>
            </w:pPr>
          </w:p>
          <w:p w14:paraId="320E7E73" w14:textId="45F20D73" w:rsidR="00C53400" w:rsidRPr="00C07448" w:rsidRDefault="00C00081" w:rsidP="00C94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5: </w:t>
            </w:r>
            <w:r w:rsidR="00C53400" w:rsidRPr="00C07448">
              <w:rPr>
                <w:rFonts w:ascii="Arial" w:hAnsi="Arial" w:cs="Arial"/>
              </w:rPr>
              <w:t xml:space="preserve">True or </w:t>
            </w:r>
            <w:r>
              <w:rPr>
                <w:rFonts w:ascii="Arial" w:hAnsi="Arial" w:cs="Arial"/>
              </w:rPr>
              <w:t>f</w:t>
            </w:r>
            <w:r w:rsidR="00C53400" w:rsidRPr="00C07448">
              <w:rPr>
                <w:rFonts w:ascii="Arial" w:hAnsi="Arial" w:cs="Arial"/>
              </w:rPr>
              <w:t xml:space="preserve">alse </w:t>
            </w:r>
            <w:r>
              <w:rPr>
                <w:rFonts w:ascii="Arial" w:hAnsi="Arial" w:cs="Arial"/>
              </w:rPr>
              <w:t>q</w:t>
            </w:r>
            <w:r w:rsidR="00C53400" w:rsidRPr="00C07448">
              <w:rPr>
                <w:rFonts w:ascii="Arial" w:hAnsi="Arial" w:cs="Arial"/>
              </w:rPr>
              <w:t>uiz based around common misconceptions</w:t>
            </w:r>
            <w:r>
              <w:rPr>
                <w:rFonts w:ascii="Arial" w:hAnsi="Arial" w:cs="Arial"/>
              </w:rPr>
              <w:t>, e.g.</w:t>
            </w:r>
            <w:r w:rsidR="00C53400" w:rsidRPr="00C07448">
              <w:rPr>
                <w:rFonts w:ascii="Arial" w:hAnsi="Arial" w:cs="Arial"/>
              </w:rPr>
              <w:t xml:space="preserve"> not putting the zero to signify 10</w:t>
            </w:r>
            <w:r>
              <w:rPr>
                <w:rFonts w:ascii="Arial" w:hAnsi="Arial" w:cs="Arial"/>
              </w:rPr>
              <w:t>×</w:t>
            </w:r>
            <w:r w:rsidR="00C53400" w:rsidRPr="00C07448">
              <w:rPr>
                <w:rFonts w:ascii="Arial" w:hAnsi="Arial" w:cs="Arial"/>
              </w:rPr>
              <w:t>/100</w:t>
            </w:r>
            <w:r>
              <w:rPr>
                <w:rFonts w:ascii="Arial" w:hAnsi="Arial" w:cs="Arial"/>
              </w:rPr>
              <w:t>×,</w:t>
            </w:r>
            <w:r w:rsidR="00C53400" w:rsidRPr="00C07448">
              <w:rPr>
                <w:rFonts w:ascii="Arial" w:hAnsi="Arial" w:cs="Arial"/>
              </w:rPr>
              <w:t xml:space="preserve"> or adding up left to right instead of right to left. </w:t>
            </w:r>
          </w:p>
          <w:p w14:paraId="7115E2F5" w14:textId="0D2A1D62" w:rsidR="00C53400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All multiplication makes a bigger answer (decimal multiplication makes the answer smaller) </w:t>
            </w:r>
          </w:p>
          <w:p w14:paraId="23B5E410" w14:textId="77777777" w:rsidR="006E6F5E" w:rsidRPr="00C07448" w:rsidRDefault="006E6F5E" w:rsidP="00C94480">
            <w:pPr>
              <w:rPr>
                <w:rFonts w:ascii="Arial" w:hAnsi="Arial" w:cs="Arial"/>
              </w:rPr>
            </w:pPr>
          </w:p>
          <w:p w14:paraId="6FB0C165" w14:textId="77777777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OPTIONAL TASK:</w:t>
            </w:r>
          </w:p>
          <w:p w14:paraId="6AF82B36" w14:textId="2BF22D83" w:rsidR="00C53400" w:rsidRPr="00966ED0" w:rsidRDefault="00C514A2" w:rsidP="00C94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Slide 6: </w:t>
            </w:r>
            <w:r w:rsidR="00C00081">
              <w:rPr>
                <w:rFonts w:ascii="Arial" w:hAnsi="Arial" w:cs="Arial"/>
              </w:rPr>
              <w:t>Tutor</w:t>
            </w:r>
            <w:r w:rsidR="00C53400" w:rsidRPr="00C07448">
              <w:rPr>
                <w:rFonts w:ascii="Arial" w:hAnsi="Arial" w:cs="Arial"/>
              </w:rPr>
              <w:t>s decide if learners are able to attempt these more challenging questions in the same format.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9EA9A2" w14:textId="7F6D7B41" w:rsidR="00C53400" w:rsidRDefault="00C53400" w:rsidP="00C94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820B4D">
              <w:rPr>
                <w:rFonts w:ascii="Arial" w:hAnsi="Arial" w:cs="Arial"/>
              </w:rPr>
              <w:t>lide</w:t>
            </w:r>
            <w:r w:rsidR="00BC56D3">
              <w:rPr>
                <w:rFonts w:ascii="Arial" w:hAnsi="Arial" w:cs="Arial"/>
              </w:rPr>
              <w:t>s</w:t>
            </w:r>
            <w:r w:rsidRPr="00820B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  <w:r w:rsidRPr="00E74D5B">
              <w:rPr>
                <w:rFonts w:ascii="Arial" w:hAnsi="Arial" w:cs="Arial"/>
              </w:rPr>
              <w:t>–</w:t>
            </w:r>
            <w:r w:rsidR="00C00081">
              <w:rPr>
                <w:rFonts w:ascii="Arial" w:hAnsi="Arial" w:cs="Arial"/>
              </w:rPr>
              <w:t>6</w:t>
            </w:r>
          </w:p>
          <w:p w14:paraId="5ADE7ECC" w14:textId="77777777" w:rsidR="00C53400" w:rsidRPr="00820B4D" w:rsidRDefault="00C53400" w:rsidP="00C94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C53400" w:rsidRPr="00820B4D" w14:paraId="57633DCF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F09B56" w14:textId="77777777" w:rsidR="00C53400" w:rsidRPr="00820B4D" w:rsidRDefault="00C53400" w:rsidP="00C94480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3584385D" w14:textId="77777777" w:rsidR="00C53400" w:rsidRPr="00820B4D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Knowledge identification / development of understanding behind the methods</w:t>
            </w:r>
            <w:r w:rsidRPr="00C07448" w:rsidDel="00C074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32705" w14:textId="77777777" w:rsidR="00C53400" w:rsidRPr="00820B4D" w:rsidRDefault="00C53400" w:rsidP="00C94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0E9832" w14:textId="71FAD0F0" w:rsidR="00C514A2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Place value activities </w:t>
            </w:r>
            <w:r w:rsidR="006D6469" w:rsidRPr="00E74D5B">
              <w:rPr>
                <w:rFonts w:ascii="Arial" w:hAnsi="Arial" w:cs="Arial"/>
              </w:rPr>
              <w:t>–</w:t>
            </w:r>
            <w:r w:rsidR="006D6469" w:rsidRPr="00C07448">
              <w:rPr>
                <w:rFonts w:ascii="Arial" w:hAnsi="Arial" w:cs="Arial"/>
              </w:rPr>
              <w:t xml:space="preserve"> </w:t>
            </w:r>
            <w:r w:rsidR="006D6469">
              <w:rPr>
                <w:rFonts w:ascii="Arial" w:hAnsi="Arial" w:cs="Arial"/>
              </w:rPr>
              <w:t>to e</w:t>
            </w:r>
            <w:r w:rsidR="006D6469" w:rsidRPr="00C07448">
              <w:rPr>
                <w:rFonts w:ascii="Arial" w:hAnsi="Arial" w:cs="Arial"/>
              </w:rPr>
              <w:t xml:space="preserve">xplore place value using tiles. </w:t>
            </w:r>
          </w:p>
          <w:p w14:paraId="58ACBF7C" w14:textId="3883F43B" w:rsidR="00C53400" w:rsidRPr="00C07448" w:rsidRDefault="00C53400" w:rsidP="00C94480">
            <w:pPr>
              <w:rPr>
                <w:rFonts w:ascii="Arial" w:hAnsi="Arial" w:cs="Arial"/>
              </w:rPr>
            </w:pPr>
          </w:p>
          <w:p w14:paraId="1E16B4E5" w14:textId="57ED396B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1.</w:t>
            </w:r>
            <w:r w:rsidR="003E6A76" w:rsidRPr="00C07448">
              <w:rPr>
                <w:rFonts w:ascii="Arial" w:hAnsi="Arial" w:cs="Arial"/>
              </w:rPr>
              <w:t xml:space="preserve"> </w:t>
            </w:r>
            <w:r w:rsidRPr="00C07448">
              <w:rPr>
                <w:rFonts w:ascii="Arial" w:hAnsi="Arial" w:cs="Arial"/>
              </w:rPr>
              <w:t>Lead a classroom discussion on how to multiply 341 by 2 using knowledge of place value (2 of 300 and 2 of 40 and 2 of 1)</w:t>
            </w:r>
            <w:r w:rsidR="00AB385F">
              <w:rPr>
                <w:rFonts w:ascii="Arial" w:hAnsi="Arial" w:cs="Arial"/>
              </w:rPr>
              <w:t>.</w:t>
            </w:r>
            <w:r w:rsidRPr="00C07448">
              <w:rPr>
                <w:rFonts w:ascii="Arial" w:hAnsi="Arial" w:cs="Arial"/>
              </w:rPr>
              <w:t xml:space="preserve"> </w:t>
            </w:r>
          </w:p>
          <w:p w14:paraId="68266764" w14:textId="5480D74B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2.</w:t>
            </w:r>
            <w:r w:rsidR="003E6A76" w:rsidRPr="00C07448">
              <w:rPr>
                <w:rFonts w:ascii="Arial" w:hAnsi="Arial" w:cs="Arial"/>
              </w:rPr>
              <w:t xml:space="preserve"> </w:t>
            </w:r>
            <w:r w:rsidRPr="00C07448">
              <w:rPr>
                <w:rFonts w:ascii="Arial" w:hAnsi="Arial" w:cs="Arial"/>
              </w:rPr>
              <w:t xml:space="preserve">Demonstrate both ways </w:t>
            </w:r>
            <w:r w:rsidR="006C69D6">
              <w:rPr>
                <w:rFonts w:ascii="Arial" w:hAnsi="Arial" w:cs="Arial"/>
              </w:rPr>
              <w:t>to</w:t>
            </w:r>
            <w:r w:rsidRPr="00C07448">
              <w:rPr>
                <w:rFonts w:ascii="Arial" w:hAnsi="Arial" w:cs="Arial"/>
              </w:rPr>
              <w:t xml:space="preserve"> arriv</w:t>
            </w:r>
            <w:r w:rsidR="006C69D6">
              <w:rPr>
                <w:rFonts w:ascii="Arial" w:hAnsi="Arial" w:cs="Arial"/>
              </w:rPr>
              <w:t>e at</w:t>
            </w:r>
            <w:r w:rsidRPr="00C07448">
              <w:rPr>
                <w:rFonts w:ascii="Arial" w:hAnsi="Arial" w:cs="Arial"/>
              </w:rPr>
              <w:t xml:space="preserve"> the answer (by repeated addition or multiplication)</w:t>
            </w:r>
            <w:r w:rsidR="006C69D6">
              <w:rPr>
                <w:rFonts w:ascii="Arial" w:hAnsi="Arial" w:cs="Arial"/>
              </w:rPr>
              <w:t>.</w:t>
            </w:r>
          </w:p>
          <w:p w14:paraId="24595BFE" w14:textId="47C49D89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3.</w:t>
            </w:r>
            <w:r w:rsidR="003E6A76" w:rsidRPr="00C07448">
              <w:rPr>
                <w:rFonts w:ascii="Arial" w:hAnsi="Arial" w:cs="Arial"/>
              </w:rPr>
              <w:t xml:space="preserve"> </w:t>
            </w:r>
            <w:r w:rsidRPr="00C07448">
              <w:rPr>
                <w:rFonts w:ascii="Arial" w:hAnsi="Arial" w:cs="Arial"/>
              </w:rPr>
              <w:t xml:space="preserve">Move on to 341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6 and 341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13</w:t>
            </w:r>
            <w:r w:rsidR="006C69D6">
              <w:rPr>
                <w:rFonts w:ascii="Arial" w:hAnsi="Arial" w:cs="Arial"/>
              </w:rPr>
              <w:t>,</w:t>
            </w:r>
            <w:r w:rsidRPr="00C07448">
              <w:rPr>
                <w:rFonts w:ascii="Arial" w:hAnsi="Arial" w:cs="Arial"/>
              </w:rPr>
              <w:t xml:space="preserve"> and explore how decomposing a number by place value can help understand the calculation.</w:t>
            </w:r>
          </w:p>
          <w:p w14:paraId="132AF1FF" w14:textId="7BECE04F" w:rsidR="00C53400" w:rsidRPr="00820B4D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lastRenderedPageBreak/>
              <w:t>4.</w:t>
            </w:r>
            <w:r w:rsidR="003E6A76">
              <w:rPr>
                <w:rFonts w:ascii="Arial" w:hAnsi="Arial" w:cs="Arial"/>
              </w:rPr>
              <w:t xml:space="preserve"> </w:t>
            </w:r>
            <w:r w:rsidRPr="00C07448">
              <w:rPr>
                <w:rFonts w:ascii="Arial" w:hAnsi="Arial" w:cs="Arial"/>
              </w:rPr>
              <w:t xml:space="preserve">Finish with </w:t>
            </w:r>
            <w:r w:rsidR="006C69D6">
              <w:rPr>
                <w:rFonts w:ascii="Arial" w:hAnsi="Arial" w:cs="Arial"/>
              </w:rPr>
              <w:t>S</w:t>
            </w:r>
            <w:r w:rsidRPr="00C07448">
              <w:rPr>
                <w:rFonts w:ascii="Arial" w:hAnsi="Arial" w:cs="Arial"/>
              </w:rPr>
              <w:t>lide 1</w:t>
            </w:r>
            <w:r w:rsidR="005843F0">
              <w:rPr>
                <w:rFonts w:ascii="Arial" w:hAnsi="Arial" w:cs="Arial"/>
              </w:rPr>
              <w:t>1</w:t>
            </w:r>
            <w:r w:rsidRPr="00C07448">
              <w:rPr>
                <w:rFonts w:ascii="Arial" w:hAnsi="Arial" w:cs="Arial"/>
              </w:rPr>
              <w:t xml:space="preserve"> and a discussion about multiplying by 10 and 100</w:t>
            </w:r>
            <w:r w:rsidR="006C69D6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928B7E" w14:textId="2A35497F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lastRenderedPageBreak/>
              <w:t>Slides 7</w:t>
            </w:r>
            <w:r w:rsidRPr="00E74D5B">
              <w:rPr>
                <w:rFonts w:ascii="Arial" w:hAnsi="Arial" w:cs="Arial"/>
              </w:rPr>
              <w:t>–</w:t>
            </w:r>
            <w:r w:rsidRPr="00C07448">
              <w:rPr>
                <w:rFonts w:ascii="Arial" w:hAnsi="Arial" w:cs="Arial"/>
              </w:rPr>
              <w:t>1</w:t>
            </w:r>
            <w:r w:rsidR="005843F0">
              <w:rPr>
                <w:rFonts w:ascii="Arial" w:hAnsi="Arial" w:cs="Arial"/>
              </w:rPr>
              <w:t>1</w:t>
            </w:r>
          </w:p>
          <w:p w14:paraId="1DFE4208" w14:textId="77777777" w:rsidR="00C53400" w:rsidRPr="00C07448" w:rsidRDefault="00C53400" w:rsidP="00C94480">
            <w:pPr>
              <w:rPr>
                <w:rFonts w:ascii="Arial" w:hAnsi="Arial" w:cs="Arial"/>
              </w:rPr>
            </w:pPr>
          </w:p>
          <w:p w14:paraId="3E37FE0E" w14:textId="77777777" w:rsidR="00C53400" w:rsidRPr="00C07448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Place value cards</w:t>
            </w:r>
          </w:p>
          <w:p w14:paraId="051A2E10" w14:textId="77777777" w:rsidR="00C53400" w:rsidRPr="00C07448" w:rsidRDefault="00C53400" w:rsidP="00C94480">
            <w:pPr>
              <w:rPr>
                <w:rFonts w:ascii="Arial" w:hAnsi="Arial" w:cs="Arial"/>
              </w:rPr>
            </w:pPr>
          </w:p>
          <w:p w14:paraId="5865E085" w14:textId="77777777" w:rsidR="00C53400" w:rsidRPr="00820B4D" w:rsidRDefault="00C53400" w:rsidP="00C94480">
            <w:pPr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Mini whiteboards</w:t>
            </w:r>
          </w:p>
        </w:tc>
      </w:tr>
      <w:tr w:rsidR="00D82C89" w:rsidRPr="00820B4D" w14:paraId="013923E0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8A1E95" w14:textId="77777777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 w:rsidRPr="00820B4D">
              <w:rPr>
                <w:rFonts w:ascii="Arial" w:eastAsia="Arial" w:hAnsi="Arial" w:cs="Arial"/>
              </w:rPr>
              <w:t xml:space="preserve">Explore </w:t>
            </w:r>
            <w:r>
              <w:rPr>
                <w:rFonts w:ascii="Arial" w:eastAsia="Arial" w:hAnsi="Arial" w:cs="Arial"/>
              </w:rPr>
              <w:t>2</w:t>
            </w:r>
          </w:p>
          <w:p w14:paraId="0CC40AC1" w14:textId="77777777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  <w:p w14:paraId="401E5464" w14:textId="77777777" w:rsidR="00D82C89" w:rsidRDefault="00D82C89" w:rsidP="00D82C8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6984E67" w14:textId="57DD52AC" w:rsidR="00D82C89" w:rsidRPr="00C07448" w:rsidRDefault="00D82C89" w:rsidP="00D82C89">
            <w:pPr>
              <w:rPr>
                <w:rFonts w:ascii="Arial" w:hAnsi="Arial" w:cs="Arial"/>
              </w:rPr>
            </w:pPr>
            <w:r w:rsidRPr="00C07448">
              <w:rPr>
                <w:rFonts w:ascii="Arial" w:eastAsia="Arial" w:hAnsi="Arial" w:cs="Arial"/>
              </w:rPr>
              <w:t>Appreciate how multiplication can be represented in different ways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04A998" w14:textId="3E2E7110" w:rsidR="00D82C89" w:rsidRDefault="00D82C89" w:rsidP="00D82C89">
            <w:pPr>
              <w:jc w:val="center"/>
              <w:rPr>
                <w:rFonts w:ascii="Arial" w:hAnsi="Arial" w:cs="Arial"/>
              </w:rPr>
            </w:pPr>
            <w:r w:rsidRPr="00820B4D">
              <w:rPr>
                <w:rFonts w:ascii="Arial" w:eastAsia="Arial" w:hAnsi="Arial" w:cs="Arial"/>
              </w:rPr>
              <w:t>1</w:t>
            </w:r>
            <w:r w:rsidR="00C514A2">
              <w:rPr>
                <w:rFonts w:ascii="Arial" w:eastAsia="Arial" w:hAnsi="Arial" w:cs="Arial"/>
              </w:rPr>
              <w:t>5</w:t>
            </w:r>
            <w:r w:rsidRPr="00820B4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58D681" w14:textId="40D1C53E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What is multiplication? </w:t>
            </w:r>
          </w:p>
          <w:p w14:paraId="4A88B9EF" w14:textId="77777777" w:rsidR="00D85926" w:rsidRPr="00C07448" w:rsidRDefault="00D85926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7C29E9C7" w14:textId="16B43F9E" w:rsidR="00D82C89" w:rsidRPr="00C07448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Display </w:t>
            </w:r>
            <w:r>
              <w:rPr>
                <w:rFonts w:ascii="Arial" w:hAnsi="Arial" w:cs="Arial"/>
              </w:rPr>
              <w:t xml:space="preserve">the </w:t>
            </w:r>
            <w:r w:rsidRPr="00C07448">
              <w:rPr>
                <w:rFonts w:ascii="Arial" w:hAnsi="Arial" w:cs="Arial"/>
              </w:rPr>
              <w:t>picture</w:t>
            </w:r>
            <w:r>
              <w:rPr>
                <w:rFonts w:ascii="Arial" w:hAnsi="Arial" w:cs="Arial"/>
              </w:rPr>
              <w:t xml:space="preserve"> with an array of circles on Slide 12</w:t>
            </w:r>
            <w:r w:rsidRPr="00C07448">
              <w:rPr>
                <w:rFonts w:ascii="Arial" w:hAnsi="Arial" w:cs="Arial"/>
              </w:rPr>
              <w:t>. Ask learners for methods to work out how many circles without counting (e.g</w:t>
            </w:r>
            <w:r>
              <w:rPr>
                <w:rFonts w:ascii="Arial" w:hAnsi="Arial" w:cs="Arial"/>
              </w:rPr>
              <w:t>.</w:t>
            </w:r>
            <w:r w:rsidRPr="00C07448">
              <w:rPr>
                <w:rFonts w:ascii="Arial" w:hAnsi="Arial" w:cs="Arial"/>
              </w:rPr>
              <w:t xml:space="preserve"> 5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10 versus 10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5, both equal 50). </w:t>
            </w:r>
          </w:p>
          <w:p w14:paraId="6EFA6C1B" w14:textId="77777777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>Ask learners for alternative strategies to counting.</w:t>
            </w:r>
          </w:p>
          <w:p w14:paraId="1812288B" w14:textId="6E00475B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1BBE651F" w14:textId="77777777" w:rsidR="00D85926" w:rsidRPr="00C07448" w:rsidRDefault="00D85926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0BAA2328" w14:textId="784A6DD8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Another model </w:t>
            </w:r>
          </w:p>
          <w:p w14:paraId="5A64DE7E" w14:textId="77777777" w:rsidR="00D85926" w:rsidRPr="00C07448" w:rsidRDefault="00D85926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19137406" w14:textId="77777777" w:rsidR="00D82C89" w:rsidRPr="00C07448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Develop the array model (discrete modelling) to an area model (continuous quantity modelling) to represent questions that involve decimal numbers. </w:t>
            </w:r>
          </w:p>
          <w:p w14:paraId="1A56D064" w14:textId="7E671597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Note: Use examples to make sensible estimation check of the area (e.g. 2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3.4 ≈ 2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3 </w:t>
            </w:r>
            <w:r w:rsidR="00881297">
              <w:rPr>
                <w:rFonts w:ascii="Arial" w:hAnsi="Arial" w:cs="Arial"/>
              </w:rPr>
              <w:t>=</w:t>
            </w:r>
            <w:r w:rsidRPr="00C07448">
              <w:rPr>
                <w:rFonts w:ascii="Arial" w:hAnsi="Arial" w:cs="Arial"/>
              </w:rPr>
              <w:t xml:space="preserve"> 6, 4.6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7.3 ≈ 5 </w:t>
            </w:r>
            <w:r>
              <w:rPr>
                <w:rFonts w:ascii="Arial" w:hAnsi="Arial" w:cs="Arial"/>
              </w:rPr>
              <w:t>×</w:t>
            </w:r>
            <w:r w:rsidRPr="00C07448">
              <w:rPr>
                <w:rFonts w:ascii="Arial" w:hAnsi="Arial" w:cs="Arial"/>
              </w:rPr>
              <w:t xml:space="preserve"> 7 </w:t>
            </w:r>
            <w:r w:rsidR="00881297">
              <w:rPr>
                <w:rFonts w:ascii="Arial" w:hAnsi="Arial" w:cs="Arial"/>
              </w:rPr>
              <w:t>=</w:t>
            </w:r>
            <w:r w:rsidRPr="00C07448">
              <w:rPr>
                <w:rFonts w:ascii="Arial" w:hAnsi="Arial" w:cs="Arial"/>
              </w:rPr>
              <w:t xml:space="preserve"> 35)</w:t>
            </w:r>
            <w:r>
              <w:rPr>
                <w:rFonts w:ascii="Arial" w:hAnsi="Arial" w:cs="Arial"/>
              </w:rPr>
              <w:t>.</w:t>
            </w:r>
            <w:r w:rsidRPr="00C07448">
              <w:rPr>
                <w:rFonts w:ascii="Arial" w:hAnsi="Arial" w:cs="Arial"/>
              </w:rPr>
              <w:t xml:space="preserve"> Ignore units for purposes of simplicity/distraction.</w:t>
            </w:r>
          </w:p>
          <w:p w14:paraId="0F854760" w14:textId="02D8E618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55FFD7CC" w14:textId="77777777" w:rsidR="00D85926" w:rsidRPr="00C07448" w:rsidRDefault="00D85926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070FE673" w14:textId="517FEADA" w:rsidR="00D82C89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Rounding check </w:t>
            </w:r>
          </w:p>
          <w:p w14:paraId="3361A0BC" w14:textId="77777777" w:rsidR="00D85926" w:rsidRDefault="00D85926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</w:p>
          <w:p w14:paraId="08088294" w14:textId="77777777" w:rsidR="00D82C89" w:rsidRPr="00C07448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C07448">
              <w:rPr>
                <w:rFonts w:ascii="Arial" w:hAnsi="Arial" w:cs="Arial"/>
              </w:rPr>
              <w:t xml:space="preserve">Discuss with learners what a rounding check is, what a sensible answer means, and how to carry out checks. </w:t>
            </w:r>
          </w:p>
          <w:p w14:paraId="4C2B7C6A" w14:textId="77777777" w:rsidR="00D82C89" w:rsidRDefault="00D82C89" w:rsidP="00D82C89">
            <w:pPr>
              <w:rPr>
                <w:rFonts w:ascii="Arial" w:hAnsi="Arial" w:cs="Arial"/>
                <w:color w:val="000000" w:themeColor="text1"/>
              </w:rPr>
            </w:pPr>
            <w:r w:rsidRPr="00C07448">
              <w:rPr>
                <w:rFonts w:ascii="Arial" w:hAnsi="Arial" w:cs="Arial"/>
              </w:rPr>
              <w:t>Use rounding and estimation checks to consolidate understanding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</w:p>
          <w:p w14:paraId="59EB26CD" w14:textId="2F936E35" w:rsidR="00D85926" w:rsidRPr="00C07448" w:rsidRDefault="00D85926" w:rsidP="00D82C8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C669B" w14:textId="36FE4026" w:rsidR="00D82C89" w:rsidRPr="00C07448" w:rsidRDefault="00D82C89" w:rsidP="00D82C8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Pr="00820B4D">
              <w:rPr>
                <w:rFonts w:ascii="Arial" w:eastAsia="Arial" w:hAnsi="Arial" w:cs="Arial"/>
              </w:rPr>
              <w:t>lide</w:t>
            </w:r>
            <w:r>
              <w:rPr>
                <w:rFonts w:ascii="Arial" w:eastAsia="Arial" w:hAnsi="Arial" w:cs="Arial"/>
              </w:rPr>
              <w:t>s</w:t>
            </w:r>
            <w:r w:rsidRPr="00820B4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12</w:t>
            </w:r>
            <w:r w:rsidRPr="00E74D5B">
              <w:rPr>
                <w:rFonts w:ascii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>18</w:t>
            </w:r>
          </w:p>
        </w:tc>
      </w:tr>
      <w:tr w:rsidR="00D82C89" w:rsidRPr="00820B4D" w14:paraId="397F2F33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9BAB8A" w14:textId="77777777" w:rsidR="00D82C89" w:rsidRPr="001208F5" w:rsidRDefault="00D82C89" w:rsidP="00D82C89">
            <w:pPr>
              <w:pStyle w:val="Normal29"/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Explore 3</w:t>
            </w:r>
          </w:p>
          <w:p w14:paraId="60109656" w14:textId="77777777" w:rsidR="00D82C89" w:rsidRPr="001208F5" w:rsidRDefault="00D82C89" w:rsidP="00D82C89">
            <w:pPr>
              <w:pStyle w:val="Normal29"/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77644CD6" w14:textId="77777777" w:rsidR="00D82C89" w:rsidRPr="001208F5" w:rsidRDefault="00D82C89" w:rsidP="00D82C89">
            <w:pPr>
              <w:pStyle w:val="Normal29"/>
              <w:spacing w:line="276" w:lineRule="auto"/>
              <w:jc w:val="both"/>
              <w:rPr>
                <w:rFonts w:ascii="Arial" w:eastAsia="Arial" w:hAnsi="Arial" w:cs="Arial"/>
              </w:rPr>
            </w:pPr>
          </w:p>
          <w:p w14:paraId="37625EC8" w14:textId="77777777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</w:tc>
        <w:tc>
          <w:tcPr>
            <w:tcW w:w="2275" w:type="dxa"/>
          </w:tcPr>
          <w:p w14:paraId="53DAFC51" w14:textId="445A3CAF" w:rsidR="00D82C89" w:rsidRPr="00C07448" w:rsidRDefault="00D82C89" w:rsidP="00D82C89">
            <w:pPr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Consolidate learners understanding of how to round decimals to the nearest integer and to 1</w:t>
            </w:r>
            <w:r w:rsidR="00881297">
              <w:rPr>
                <w:rFonts w:ascii="Arial" w:eastAsia="Arial" w:hAnsi="Arial" w:cs="Arial"/>
              </w:rPr>
              <w:t xml:space="preserve"> </w:t>
            </w:r>
            <w:r w:rsidRPr="002A678E">
              <w:rPr>
                <w:rFonts w:ascii="Arial" w:eastAsia="Arial" w:hAnsi="Arial" w:cs="Arial"/>
              </w:rPr>
              <w:t>d</w:t>
            </w:r>
            <w:r w:rsidR="00881297">
              <w:rPr>
                <w:rFonts w:ascii="Arial" w:eastAsia="Arial" w:hAnsi="Arial" w:cs="Arial"/>
              </w:rPr>
              <w:t xml:space="preserve">ecimal </w:t>
            </w:r>
            <w:r w:rsidRPr="002A678E">
              <w:rPr>
                <w:rFonts w:ascii="Arial" w:eastAsia="Arial" w:hAnsi="Arial" w:cs="Arial"/>
              </w:rPr>
              <w:t>p</w:t>
            </w:r>
            <w:r w:rsidR="00881297">
              <w:rPr>
                <w:rFonts w:ascii="Arial" w:eastAsia="Arial" w:hAnsi="Arial" w:cs="Arial"/>
              </w:rPr>
              <w:t>lace</w:t>
            </w:r>
            <w:r w:rsidRPr="002A678E" w:rsidDel="002A67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E8B37" w14:textId="28007987" w:rsidR="00D82C89" w:rsidRPr="00820B4D" w:rsidRDefault="00D82C89" w:rsidP="00D82C89">
            <w:pPr>
              <w:jc w:val="center"/>
              <w:rPr>
                <w:rFonts w:ascii="Arial" w:eastAsia="Arial" w:hAnsi="Arial" w:cs="Arial"/>
              </w:rPr>
            </w:pPr>
            <w:r w:rsidRPr="001208F5"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2EAF0" w14:textId="1BF94AD8" w:rsidR="00D82C89" w:rsidRPr="001208F5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Tutor l</w:t>
            </w:r>
            <w:r w:rsidRPr="001208F5">
              <w:rPr>
                <w:rFonts w:ascii="Arial" w:eastAsia="Arial" w:hAnsi="Arial" w:cs="Arial"/>
                <w:bCs/>
              </w:rPr>
              <w:t>ead</w:t>
            </w:r>
            <w:r>
              <w:rPr>
                <w:rFonts w:ascii="Arial" w:eastAsia="Arial" w:hAnsi="Arial" w:cs="Arial"/>
                <w:bCs/>
              </w:rPr>
              <w:t>s a</w:t>
            </w:r>
            <w:r w:rsidRPr="001208F5">
              <w:rPr>
                <w:rFonts w:ascii="Arial" w:eastAsia="Arial" w:hAnsi="Arial" w:cs="Arial"/>
                <w:bCs/>
              </w:rPr>
              <w:t xml:space="preserve"> discussion to consolidate understanding</w:t>
            </w:r>
            <w:r>
              <w:rPr>
                <w:rFonts w:ascii="Arial" w:eastAsia="Arial" w:hAnsi="Arial" w:cs="Arial"/>
                <w:bCs/>
              </w:rPr>
              <w:t xml:space="preserve"> of</w:t>
            </w:r>
            <w:r w:rsidRPr="001208F5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r</w:t>
            </w:r>
            <w:r w:rsidRPr="001208F5">
              <w:rPr>
                <w:rFonts w:ascii="Arial" w:eastAsia="Arial" w:hAnsi="Arial" w:cs="Arial"/>
                <w:bCs/>
              </w:rPr>
              <w:t>ounding rules</w:t>
            </w:r>
            <w:r>
              <w:rPr>
                <w:rFonts w:ascii="Arial" w:eastAsia="Arial" w:hAnsi="Arial" w:cs="Arial"/>
                <w:bCs/>
              </w:rPr>
              <w:t>, followed by discussion about</w:t>
            </w:r>
            <w:r w:rsidRPr="001208F5">
              <w:rPr>
                <w:rFonts w:ascii="Arial" w:eastAsia="Arial" w:hAnsi="Arial" w:cs="Arial"/>
                <w:bCs/>
              </w:rPr>
              <w:t xml:space="preserve"> appropriate levels of accuracy and clarify the difference between rounding to a significant figure versus rounding to a particular place value</w:t>
            </w:r>
            <w:r>
              <w:rPr>
                <w:rFonts w:ascii="Arial" w:eastAsia="Arial" w:hAnsi="Arial" w:cs="Arial"/>
                <w:bCs/>
              </w:rPr>
              <w:t>.</w:t>
            </w:r>
          </w:p>
          <w:p w14:paraId="633BCA2F" w14:textId="77777777" w:rsidR="00D82C89" w:rsidRPr="001208F5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</w:t>
            </w:r>
            <w:r w:rsidRPr="001208F5">
              <w:rPr>
                <w:rFonts w:ascii="Arial" w:eastAsia="Arial" w:hAnsi="Arial" w:cs="Arial"/>
                <w:bCs/>
              </w:rPr>
              <w:t xml:space="preserve">n example </w:t>
            </w:r>
            <w:r>
              <w:rPr>
                <w:rFonts w:ascii="Arial" w:eastAsia="Arial" w:hAnsi="Arial" w:cs="Arial"/>
                <w:bCs/>
              </w:rPr>
              <w:t xml:space="preserve">is then presented </w:t>
            </w:r>
            <w:r w:rsidRPr="001208F5">
              <w:rPr>
                <w:rFonts w:ascii="Arial" w:eastAsia="Arial" w:hAnsi="Arial" w:cs="Arial"/>
                <w:bCs/>
              </w:rPr>
              <w:t xml:space="preserve">on how to use rounding in multiplication to predict sensible answers. </w:t>
            </w:r>
          </w:p>
          <w:p w14:paraId="07C8547B" w14:textId="20447192" w:rsidR="00D82C89" w:rsidRDefault="00881297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</w:rPr>
              <w:t>A</w:t>
            </w:r>
            <w:r w:rsidR="00D82C89" w:rsidRPr="001208F5">
              <w:rPr>
                <w:rFonts w:ascii="Arial" w:eastAsia="Arial" w:hAnsi="Arial" w:cs="Arial"/>
                <w:bCs/>
              </w:rPr>
              <w:t>ctivity 1</w:t>
            </w:r>
            <w:r>
              <w:rPr>
                <w:rFonts w:ascii="Arial" w:eastAsia="Arial" w:hAnsi="Arial" w:cs="Arial"/>
                <w:bCs/>
              </w:rPr>
              <w:t>:</w:t>
            </w:r>
            <w:r w:rsidR="00D82C89" w:rsidRPr="001208F5">
              <w:rPr>
                <w:rFonts w:ascii="Arial" w:eastAsia="Arial" w:hAnsi="Arial" w:cs="Arial"/>
                <w:bCs/>
              </w:rPr>
              <w:t xml:space="preserve"> </w:t>
            </w:r>
            <w:r>
              <w:rPr>
                <w:rFonts w:ascii="Arial" w:eastAsia="Arial" w:hAnsi="Arial" w:cs="Arial"/>
                <w:bCs/>
              </w:rPr>
              <w:t>L</w:t>
            </w:r>
            <w:r w:rsidR="00D82C89" w:rsidRPr="001208F5">
              <w:rPr>
                <w:rFonts w:ascii="Arial" w:eastAsia="Arial" w:hAnsi="Arial" w:cs="Arial"/>
                <w:bCs/>
              </w:rPr>
              <w:t>earners randomly select place value cards and create two pairs of two-digit numbers</w:t>
            </w:r>
            <w:r w:rsidR="00D82C89">
              <w:rPr>
                <w:rFonts w:ascii="Arial" w:eastAsia="Arial" w:hAnsi="Arial" w:cs="Arial"/>
                <w:bCs/>
              </w:rPr>
              <w:t xml:space="preserve">, then </w:t>
            </w:r>
            <w:r w:rsidR="00D82C89" w:rsidRPr="001208F5">
              <w:rPr>
                <w:rFonts w:ascii="Arial" w:eastAsia="Arial" w:hAnsi="Arial" w:cs="Arial"/>
                <w:bCs/>
              </w:rPr>
              <w:t>round and predict the answers prior to checking with the calculator to confirm that the place value</w:t>
            </w:r>
            <w:r w:rsidR="00BC56D3">
              <w:rPr>
                <w:rFonts w:ascii="Arial" w:eastAsia="Arial" w:hAnsi="Arial" w:cs="Arial"/>
                <w:bCs/>
              </w:rPr>
              <w:t>s</w:t>
            </w:r>
            <w:r w:rsidR="00D82C89" w:rsidRPr="001208F5">
              <w:rPr>
                <w:rFonts w:ascii="Arial" w:eastAsia="Arial" w:hAnsi="Arial" w:cs="Arial"/>
                <w:bCs/>
              </w:rPr>
              <w:t xml:space="preserve"> of both answers agree</w:t>
            </w:r>
            <w:r w:rsidR="00D82C89">
              <w:rPr>
                <w:rFonts w:ascii="Arial" w:eastAsia="Arial" w:hAnsi="Arial" w:cs="Arial"/>
                <w:bCs/>
              </w:rPr>
              <w:t>. The activity is repeated with decimals included.</w:t>
            </w:r>
          </w:p>
          <w:p w14:paraId="2FFF8404" w14:textId="0D2FD75A" w:rsidR="00D82C89" w:rsidRPr="00C07448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2A678E">
              <w:rPr>
                <w:rFonts w:ascii="Arial" w:eastAsia="Arial" w:hAnsi="Arial" w:cs="Arial"/>
                <w:bCs/>
              </w:rPr>
              <w:t xml:space="preserve">Activity </w:t>
            </w:r>
            <w:r w:rsidR="00881297">
              <w:rPr>
                <w:rFonts w:ascii="Arial" w:eastAsia="Arial" w:hAnsi="Arial" w:cs="Arial"/>
                <w:bCs/>
              </w:rPr>
              <w:t>2</w:t>
            </w:r>
            <w:r w:rsidRPr="002A678E">
              <w:rPr>
                <w:rFonts w:ascii="Arial" w:eastAsia="Arial" w:hAnsi="Arial" w:cs="Arial"/>
                <w:bCs/>
              </w:rPr>
              <w:t xml:space="preserve">: Use the questions on </w:t>
            </w:r>
            <w:r w:rsidR="00881297">
              <w:rPr>
                <w:rFonts w:ascii="Arial" w:eastAsia="Arial" w:hAnsi="Arial" w:cs="Arial"/>
                <w:bCs/>
              </w:rPr>
              <w:t>S</w:t>
            </w:r>
            <w:r w:rsidRPr="002A678E">
              <w:rPr>
                <w:rFonts w:ascii="Arial" w:eastAsia="Arial" w:hAnsi="Arial" w:cs="Arial"/>
                <w:bCs/>
              </w:rPr>
              <w:t>lide 23 for learners to consolidate their skills of rounding and estimating</w:t>
            </w:r>
            <w:r w:rsidR="00B94D65"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DDAD0" w14:textId="77777777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Slides 1</w:t>
            </w:r>
            <w:r>
              <w:rPr>
                <w:rFonts w:ascii="Arial" w:eastAsia="Arial" w:hAnsi="Arial" w:cs="Arial"/>
              </w:rPr>
              <w:t>9</w:t>
            </w:r>
            <w:r w:rsidRPr="00E74D5B">
              <w:rPr>
                <w:rFonts w:ascii="Arial" w:hAnsi="Arial" w:cs="Arial"/>
              </w:rPr>
              <w:t>–</w:t>
            </w:r>
            <w:r w:rsidRPr="002A678E">
              <w:rPr>
                <w:rFonts w:ascii="Arial" w:eastAsia="Arial" w:hAnsi="Arial" w:cs="Arial"/>
              </w:rPr>
              <w:t>23</w:t>
            </w:r>
          </w:p>
          <w:p w14:paraId="345022DF" w14:textId="77777777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  <w:p w14:paraId="01569F87" w14:textId="77777777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 xml:space="preserve">Place value cards </w:t>
            </w:r>
          </w:p>
          <w:p w14:paraId="7332C1B3" w14:textId="77777777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  <w:p w14:paraId="7D3DF10D" w14:textId="45B90E05" w:rsidR="00D82C89" w:rsidRPr="001208F5" w:rsidRDefault="00C514A2" w:rsidP="00D82C89">
            <w:pPr>
              <w:pStyle w:val="Normal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Estimation</w:t>
            </w:r>
            <w:r w:rsidR="00D82C89" w:rsidRPr="002A678E">
              <w:rPr>
                <w:rFonts w:ascii="Arial" w:eastAsia="Arial" w:hAnsi="Arial" w:cs="Arial"/>
              </w:rPr>
              <w:t xml:space="preserve"> handout</w:t>
            </w:r>
            <w:r w:rsidR="00D82C89" w:rsidRPr="002A678E" w:rsidDel="002A678E">
              <w:rPr>
                <w:rFonts w:ascii="Arial" w:eastAsia="Arial" w:hAnsi="Arial" w:cs="Arial"/>
              </w:rPr>
              <w:t xml:space="preserve"> </w:t>
            </w:r>
          </w:p>
          <w:p w14:paraId="4C558339" w14:textId="77777777" w:rsidR="00D82C89" w:rsidRPr="001208F5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  <w:p w14:paraId="7878486B" w14:textId="77777777" w:rsidR="00D82C89" w:rsidRDefault="00D82C89" w:rsidP="00D82C89">
            <w:pPr>
              <w:rPr>
                <w:rFonts w:ascii="Arial" w:eastAsia="Arial" w:hAnsi="Arial" w:cs="Arial"/>
              </w:rPr>
            </w:pPr>
          </w:p>
        </w:tc>
      </w:tr>
      <w:tr w:rsidR="00D82C89" w:rsidRPr="00820B4D" w14:paraId="530F650D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105573" w14:textId="11BBCBB5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</w:rPr>
              <w:t>Practice</w:t>
            </w:r>
          </w:p>
        </w:tc>
        <w:tc>
          <w:tcPr>
            <w:tcW w:w="2275" w:type="dxa"/>
          </w:tcPr>
          <w:p w14:paraId="1BAB0348" w14:textId="563FC5FA" w:rsidR="00D82C89" w:rsidRPr="00C07448" w:rsidRDefault="00D82C89" w:rsidP="00D82C89">
            <w:pPr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Practi</w:t>
            </w:r>
            <w:r w:rsidR="0061659E">
              <w:rPr>
                <w:rFonts w:ascii="Arial" w:eastAsia="Arial" w:hAnsi="Arial" w:cs="Arial"/>
              </w:rPr>
              <w:t>s</w:t>
            </w:r>
            <w:r w:rsidRPr="002A678E">
              <w:rPr>
                <w:rFonts w:ascii="Arial" w:eastAsia="Arial" w:hAnsi="Arial" w:cs="Arial"/>
              </w:rPr>
              <w:t>e/consolidate prior learning</w:t>
            </w:r>
            <w:r w:rsidRPr="002A678E" w:rsidDel="002A678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A9A738" w14:textId="6744FDB5" w:rsidR="00D82C89" w:rsidRPr="00820B4D" w:rsidRDefault="00D82C89" w:rsidP="00D82C89">
            <w:pPr>
              <w:jc w:val="center"/>
              <w:rPr>
                <w:rFonts w:ascii="Arial" w:eastAsia="Arial" w:hAnsi="Arial" w:cs="Arial"/>
              </w:rPr>
            </w:pPr>
            <w:r w:rsidRPr="001208F5"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  <w:r w:rsidRPr="001208F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C6012A" w14:textId="77777777" w:rsidR="00D82C89" w:rsidRPr="002A678E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  <w:bCs/>
              </w:rPr>
            </w:pPr>
            <w:r w:rsidRPr="002A678E">
              <w:rPr>
                <w:rFonts w:ascii="Arial" w:eastAsia="Arial" w:hAnsi="Arial" w:cs="Arial"/>
                <w:bCs/>
              </w:rPr>
              <w:t xml:space="preserve">Worded questions to be completed by learners. </w:t>
            </w:r>
          </w:p>
          <w:p w14:paraId="2980BC74" w14:textId="5B7F1333" w:rsidR="00D82C89" w:rsidRPr="00C07448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hAnsi="Arial" w:cs="Arial"/>
              </w:rPr>
            </w:pPr>
            <w:r w:rsidRPr="002A678E">
              <w:rPr>
                <w:rFonts w:ascii="Arial" w:eastAsia="Arial" w:hAnsi="Arial" w:cs="Arial"/>
                <w:bCs/>
              </w:rPr>
              <w:t>Ask learners to estimate answers first, then carry out exact calculations and compar</w:t>
            </w:r>
            <w:r w:rsidR="0045774F">
              <w:rPr>
                <w:rFonts w:ascii="Arial" w:eastAsia="Arial" w:hAnsi="Arial" w:cs="Arial"/>
                <w:bCs/>
              </w:rPr>
              <w:t>e</w:t>
            </w:r>
            <w:r w:rsidRPr="002A678E">
              <w:rPr>
                <w:rFonts w:ascii="Arial" w:eastAsia="Arial" w:hAnsi="Arial" w:cs="Arial"/>
                <w:bCs/>
              </w:rPr>
              <w:t xml:space="preserve"> their answers. 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1E719D" w14:textId="675BAF94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Slide 24</w:t>
            </w:r>
          </w:p>
          <w:p w14:paraId="63F93B4C" w14:textId="77777777" w:rsidR="00D82C89" w:rsidRPr="002A678E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  <w:p w14:paraId="4ACA6EF4" w14:textId="6B64B357" w:rsidR="00D82C89" w:rsidRDefault="00D82C89" w:rsidP="00D82C89">
            <w:pPr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Worded questions handout</w:t>
            </w:r>
          </w:p>
        </w:tc>
      </w:tr>
      <w:tr w:rsidR="00D82C89" w:rsidRPr="00820B4D" w14:paraId="4ECFA077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40FD8E" w14:textId="77777777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  <w:r w:rsidRPr="00820B4D">
              <w:rPr>
                <w:rFonts w:ascii="Arial" w:eastAsia="Arial" w:hAnsi="Arial" w:cs="Arial"/>
              </w:rPr>
              <w:t>Discuss</w:t>
            </w:r>
          </w:p>
          <w:p w14:paraId="22D06B65" w14:textId="77777777" w:rsidR="00D82C89" w:rsidRPr="00820B4D" w:rsidRDefault="00D82C89" w:rsidP="00D82C89">
            <w:pPr>
              <w:pStyle w:val="Normal29"/>
              <w:rPr>
                <w:rFonts w:ascii="Arial" w:eastAsia="Arial" w:hAnsi="Arial" w:cs="Arial"/>
              </w:rPr>
            </w:pPr>
          </w:p>
        </w:tc>
        <w:tc>
          <w:tcPr>
            <w:tcW w:w="2275" w:type="dxa"/>
          </w:tcPr>
          <w:p w14:paraId="30B4B95D" w14:textId="054BE843" w:rsidR="00D82C89" w:rsidRPr="00C07448" w:rsidRDefault="00D82C89" w:rsidP="00D82C89">
            <w:pPr>
              <w:rPr>
                <w:rFonts w:ascii="Arial" w:eastAsia="Arial" w:hAnsi="Arial" w:cs="Arial"/>
              </w:rPr>
            </w:pPr>
            <w:r w:rsidRPr="00820B4D">
              <w:rPr>
                <w:rFonts w:ascii="Arial" w:eastAsia="Arial" w:hAnsi="Arial" w:cs="Arial"/>
              </w:rPr>
              <w:t xml:space="preserve">Appreciate and select a method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37FD0E" w14:textId="436BB1D5" w:rsidR="00D82C89" w:rsidRPr="00820B4D" w:rsidRDefault="00C514A2" w:rsidP="00D82C8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  <w:r w:rsidR="00D82C89" w:rsidRPr="00820B4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219751" w14:textId="77777777" w:rsidR="00D82C89" w:rsidRPr="00820B4D" w:rsidRDefault="00D82C89" w:rsidP="00D82C89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Learners are asked to reflect on the different models and methods they have used, which they like best, and whether they might use different models and methods for different situations.</w:t>
            </w:r>
            <w:r w:rsidRPr="00820B4D">
              <w:rPr>
                <w:rFonts w:ascii="Arial" w:eastAsia="Arial" w:hAnsi="Arial" w:cs="Arial"/>
              </w:rPr>
              <w:t xml:space="preserve"> </w:t>
            </w:r>
          </w:p>
          <w:p w14:paraId="1EF3B484" w14:textId="109AC144" w:rsidR="00D82C89" w:rsidRPr="00C07448" w:rsidRDefault="00D82C89" w:rsidP="00C514A2">
            <w:pPr>
              <w:ind w:right="86"/>
            </w:pPr>
            <w:r>
              <w:rPr>
                <w:rFonts w:ascii="Arial" w:eastAsia="Arial" w:hAnsi="Arial" w:cs="Arial"/>
              </w:rPr>
              <w:t>They then consider how many ways they can come up with to multiply 1650 by 19.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60E8CC" w14:textId="7AFE9A26" w:rsidR="00D82C89" w:rsidRDefault="00D82C89" w:rsidP="00D82C89">
            <w:pPr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Slides 25</w:t>
            </w:r>
            <w:r w:rsidRPr="00E74D5B">
              <w:rPr>
                <w:rFonts w:ascii="Arial" w:hAnsi="Arial" w:cs="Arial"/>
              </w:rPr>
              <w:t>–</w:t>
            </w:r>
            <w:r w:rsidRPr="002A678E">
              <w:rPr>
                <w:rFonts w:ascii="Arial" w:eastAsia="Arial" w:hAnsi="Arial" w:cs="Arial"/>
              </w:rPr>
              <w:t>2</w:t>
            </w:r>
            <w:r w:rsidR="0082726B">
              <w:rPr>
                <w:rFonts w:ascii="Arial" w:eastAsia="Arial" w:hAnsi="Arial" w:cs="Arial"/>
              </w:rPr>
              <w:t>6</w:t>
            </w:r>
          </w:p>
        </w:tc>
      </w:tr>
      <w:tr w:rsidR="00B94D65" w:rsidRPr="00820B4D" w14:paraId="2B0C757A" w14:textId="77777777" w:rsidTr="002A69A0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F17DF3" w14:textId="5BD7759D" w:rsidR="00B94D65" w:rsidRPr="00820B4D" w:rsidRDefault="00D522E7" w:rsidP="00B94D65">
            <w:pPr>
              <w:pStyle w:val="Normal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B94D65" w:rsidRPr="00820B4D">
              <w:rPr>
                <w:rFonts w:ascii="Arial" w:eastAsia="Arial" w:hAnsi="Arial" w:cs="Arial"/>
              </w:rPr>
              <w:t>ractice questions</w:t>
            </w:r>
          </w:p>
          <w:p w14:paraId="42205DD5" w14:textId="77777777" w:rsidR="00B94D65" w:rsidRPr="00820B4D" w:rsidRDefault="00B94D65" w:rsidP="00B94D65">
            <w:pPr>
              <w:pStyle w:val="Normal29"/>
              <w:rPr>
                <w:rFonts w:ascii="Arial" w:eastAsia="Arial" w:hAnsi="Arial" w:cs="Arial"/>
              </w:rPr>
            </w:pPr>
          </w:p>
        </w:tc>
        <w:tc>
          <w:tcPr>
            <w:tcW w:w="2275" w:type="dxa"/>
          </w:tcPr>
          <w:p w14:paraId="0B79A3FB" w14:textId="77777777" w:rsidR="00B94D65" w:rsidRPr="00820B4D" w:rsidRDefault="00B94D65" w:rsidP="00B94D65">
            <w:pPr>
              <w:pStyle w:val="Normal29"/>
              <w:rPr>
                <w:rFonts w:ascii="Arial" w:eastAsia="Arial" w:hAnsi="Arial" w:cs="Arial"/>
              </w:rPr>
            </w:pPr>
            <w:r w:rsidRPr="00820B4D">
              <w:rPr>
                <w:rFonts w:ascii="Arial" w:eastAsia="Arial" w:hAnsi="Arial" w:cs="Arial"/>
              </w:rPr>
              <w:t xml:space="preserve">Consolidate learning </w:t>
            </w:r>
          </w:p>
          <w:p w14:paraId="54947959" w14:textId="77777777" w:rsidR="00B94D65" w:rsidRPr="00820B4D" w:rsidRDefault="00B94D65" w:rsidP="00B94D65">
            <w:pPr>
              <w:pStyle w:val="Normal29"/>
              <w:jc w:val="center"/>
              <w:rPr>
                <w:rFonts w:ascii="Arial" w:eastAsia="Arial" w:hAnsi="Arial" w:cs="Arial"/>
              </w:rPr>
            </w:pPr>
          </w:p>
          <w:p w14:paraId="6EBC9D47" w14:textId="77777777" w:rsidR="00B94D65" w:rsidRPr="00820B4D" w:rsidRDefault="00B94D65" w:rsidP="00B94D65">
            <w:pPr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A9205" w14:textId="5F0028C4" w:rsidR="00B94D65" w:rsidRPr="00820B4D" w:rsidRDefault="00B94D65" w:rsidP="00B94D6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</w:t>
            </w:r>
            <w:r w:rsidRPr="00820B4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8D473" w14:textId="40335B44" w:rsidR="00B94D65" w:rsidRPr="002A678E" w:rsidRDefault="00B94D65" w:rsidP="00B94D65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Level 1 exam questions to enable learners to practi</w:t>
            </w:r>
            <w:r w:rsidR="0082726B">
              <w:rPr>
                <w:rFonts w:ascii="Arial" w:eastAsia="Arial" w:hAnsi="Arial" w:cs="Arial"/>
              </w:rPr>
              <w:t>s</w:t>
            </w:r>
            <w:r w:rsidRPr="002A678E">
              <w:rPr>
                <w:rFonts w:ascii="Arial" w:eastAsia="Arial" w:hAnsi="Arial" w:cs="Arial"/>
              </w:rPr>
              <w:t>e their multiplication skills within worded problems.</w:t>
            </w:r>
          </w:p>
          <w:p w14:paraId="45F0B2F1" w14:textId="4D6B132C" w:rsidR="00B94D65" w:rsidRDefault="00B94D65" w:rsidP="00B94D65">
            <w:pPr>
              <w:pStyle w:val="Normal29"/>
              <w:spacing w:line="276" w:lineRule="auto"/>
              <w:ind w:right="86"/>
              <w:jc w:val="both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Answers can be revealed by animation and discussed.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CB5F32" w14:textId="093D0B82" w:rsidR="00B94D65" w:rsidRPr="002A678E" w:rsidRDefault="00B94D65" w:rsidP="00B94D65">
            <w:pPr>
              <w:pStyle w:val="Normal29"/>
              <w:spacing w:line="276" w:lineRule="auto"/>
              <w:rPr>
                <w:rFonts w:ascii="Arial" w:eastAsia="Arial" w:hAnsi="Arial" w:cs="Arial"/>
              </w:rPr>
            </w:pPr>
            <w:r w:rsidRPr="002A678E">
              <w:rPr>
                <w:rFonts w:ascii="Arial" w:eastAsia="Arial" w:hAnsi="Arial" w:cs="Arial"/>
              </w:rPr>
              <w:t>Slides 2</w:t>
            </w:r>
            <w:r w:rsidR="0082726B">
              <w:rPr>
                <w:rFonts w:ascii="Arial" w:eastAsia="Arial" w:hAnsi="Arial" w:cs="Arial"/>
              </w:rPr>
              <w:t>7</w:t>
            </w:r>
            <w:r w:rsidRPr="00E74D5B">
              <w:rPr>
                <w:rFonts w:ascii="Arial" w:hAnsi="Arial" w:cs="Arial"/>
              </w:rPr>
              <w:t>–</w:t>
            </w:r>
            <w:r w:rsidRPr="002A678E">
              <w:rPr>
                <w:rFonts w:ascii="Arial" w:eastAsia="Arial" w:hAnsi="Arial" w:cs="Arial"/>
              </w:rPr>
              <w:t>2</w:t>
            </w:r>
            <w:r w:rsidR="0082726B">
              <w:rPr>
                <w:rFonts w:ascii="Arial" w:eastAsia="Arial" w:hAnsi="Arial" w:cs="Arial"/>
              </w:rPr>
              <w:t>8</w:t>
            </w:r>
          </w:p>
          <w:p w14:paraId="3E0D9B52" w14:textId="6EDF3A3F" w:rsidR="00B94D65" w:rsidRPr="002A678E" w:rsidRDefault="00B94D65" w:rsidP="00B94D6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Handout Exam Questions</w:t>
            </w:r>
          </w:p>
        </w:tc>
      </w:tr>
      <w:tr w:rsidR="0082726B" w:rsidRPr="00820B4D" w14:paraId="6981448B" w14:textId="77777777" w:rsidTr="002A35C4">
        <w:trPr>
          <w:cantSplit/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6F9CCF" w14:textId="4E487DF0" w:rsidR="0082726B" w:rsidRPr="00820B4D" w:rsidRDefault="0082726B" w:rsidP="0082726B">
            <w:pPr>
              <w:pStyle w:val="Normal29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Review</w:t>
            </w:r>
          </w:p>
        </w:tc>
        <w:tc>
          <w:tcPr>
            <w:tcW w:w="2275" w:type="dxa"/>
          </w:tcPr>
          <w:p w14:paraId="54DF74C9" w14:textId="4E1438E7" w:rsidR="0082726B" w:rsidRPr="00820B4D" w:rsidRDefault="0082726B" w:rsidP="0082726B">
            <w:pPr>
              <w:pStyle w:val="Normal29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To summarise the key learning points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016B8" w14:textId="78D7D227" w:rsidR="0082726B" w:rsidRDefault="0082726B" w:rsidP="0082726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29A09F" w14:textId="77777777" w:rsidR="0082726B" w:rsidRPr="00C514A2" w:rsidRDefault="0082726B" w:rsidP="0082726B">
            <w:pPr>
              <w:rPr>
                <w:rFonts w:ascii="Arial" w:hAnsi="Arial" w:cs="Arial"/>
                <w:noProof/>
                <w:lang w:eastAsia="en-GB"/>
              </w:rPr>
            </w:pPr>
            <w:r w:rsidRPr="00C514A2">
              <w:rPr>
                <w:rFonts w:ascii="Arial" w:hAnsi="Arial" w:cs="Arial"/>
                <w:noProof/>
                <w:lang w:eastAsia="en-GB"/>
              </w:rPr>
              <w:t>Review the learning objectives for the lesson.</w:t>
            </w:r>
          </w:p>
          <w:p w14:paraId="56D4313E" w14:textId="77777777" w:rsidR="00C514A2" w:rsidRPr="00C514A2" w:rsidRDefault="00C514A2" w:rsidP="00C514A2">
            <w:pPr>
              <w:pStyle w:val="ListParagraph"/>
              <w:numPr>
                <w:ilvl w:val="0"/>
                <w:numId w:val="8"/>
              </w:numPr>
              <w:ind w:left="452" w:hanging="452"/>
              <w:rPr>
                <w:iCs/>
                <w:noProof/>
                <w:lang w:eastAsia="en-GB"/>
              </w:rPr>
            </w:pPr>
            <w:r w:rsidRPr="00C514A2">
              <w:rPr>
                <w:iCs/>
                <w:noProof/>
                <w:lang w:eastAsia="en-GB"/>
              </w:rPr>
              <w:t xml:space="preserve">Do learners feel more confident tackling multiplication questions now? </w:t>
            </w:r>
          </w:p>
          <w:p w14:paraId="2571F70F" w14:textId="77777777" w:rsidR="00C514A2" w:rsidRPr="00C514A2" w:rsidRDefault="00C514A2" w:rsidP="00C514A2">
            <w:pPr>
              <w:pStyle w:val="ListParagraph"/>
              <w:numPr>
                <w:ilvl w:val="0"/>
                <w:numId w:val="8"/>
              </w:numPr>
              <w:ind w:left="452" w:hanging="452"/>
              <w:rPr>
                <w:iCs/>
                <w:noProof/>
                <w:lang w:eastAsia="en-GB"/>
              </w:rPr>
            </w:pPr>
            <w:r w:rsidRPr="00C514A2">
              <w:rPr>
                <w:iCs/>
                <w:noProof/>
                <w:lang w:eastAsia="en-GB"/>
              </w:rPr>
              <w:t>Do they think they understand better how multiplication methods work?</w:t>
            </w:r>
          </w:p>
          <w:p w14:paraId="01C44BAB" w14:textId="1235FD99" w:rsidR="0082726B" w:rsidRPr="00C514A2" w:rsidRDefault="00C514A2" w:rsidP="002A69A0">
            <w:pPr>
              <w:pStyle w:val="ListParagraph"/>
              <w:numPr>
                <w:ilvl w:val="0"/>
                <w:numId w:val="8"/>
              </w:numPr>
              <w:ind w:left="452" w:hanging="452"/>
              <w:rPr>
                <w:rFonts w:eastAsia="Arial"/>
              </w:rPr>
            </w:pPr>
            <w:r w:rsidRPr="00C514A2">
              <w:rPr>
                <w:iCs/>
                <w:noProof/>
                <w:lang w:eastAsia="en-GB"/>
              </w:rPr>
              <w:t>What sorts of questions do they need more practice with?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9782C9" w14:textId="6EDDFBAD" w:rsidR="0082726B" w:rsidRPr="00C514A2" w:rsidRDefault="0082726B" w:rsidP="0082726B">
            <w:pPr>
              <w:pStyle w:val="Normal29"/>
              <w:spacing w:line="276" w:lineRule="auto"/>
              <w:rPr>
                <w:rFonts w:ascii="Arial" w:eastAsia="Arial" w:hAnsi="Arial" w:cs="Arial"/>
              </w:rPr>
            </w:pPr>
            <w:r w:rsidRPr="00C514A2">
              <w:rPr>
                <w:rFonts w:ascii="Arial" w:hAnsi="Arial" w:cs="Arial"/>
              </w:rPr>
              <w:t>Slide 29</w:t>
            </w:r>
          </w:p>
        </w:tc>
      </w:tr>
    </w:tbl>
    <w:p w14:paraId="098B078C" w14:textId="77777777" w:rsidR="00555359" w:rsidRPr="00820B4D" w:rsidRDefault="00555359" w:rsidP="00410E09">
      <w:pPr>
        <w:rPr>
          <w:rFonts w:ascii="Arial" w:hAnsi="Arial" w:cs="Arial"/>
        </w:rPr>
      </w:pPr>
    </w:p>
    <w:p w14:paraId="782D918E" w14:textId="0735FBFC" w:rsidR="00E758AE" w:rsidRPr="001208F5" w:rsidRDefault="00E758AE" w:rsidP="008660AD">
      <w:pPr>
        <w:rPr>
          <w:rFonts w:ascii="Arial" w:hAnsi="Arial" w:cs="Arial"/>
        </w:rPr>
      </w:pPr>
    </w:p>
    <w:p w14:paraId="3D10AEB7" w14:textId="77777777" w:rsidR="00E758AE" w:rsidRPr="00BA6394" w:rsidRDefault="00E758AE" w:rsidP="00E758AE">
      <w:pPr>
        <w:rPr>
          <w:rFonts w:asciiTheme="minorBidi" w:hAnsiTheme="minorBidi"/>
        </w:rPr>
      </w:pPr>
    </w:p>
    <w:sectPr w:rsidR="00E758AE" w:rsidRPr="00BA6394" w:rsidSect="002A69A0">
      <w:pgSz w:w="16838" w:h="11906" w:orient="landscape"/>
      <w:pgMar w:top="993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606D" w14:textId="77777777" w:rsidR="007450BD" w:rsidRDefault="007450BD" w:rsidP="00E758AE">
      <w:r>
        <w:separator/>
      </w:r>
    </w:p>
  </w:endnote>
  <w:endnote w:type="continuationSeparator" w:id="0">
    <w:p w14:paraId="0FF0148C" w14:textId="77777777" w:rsidR="007450BD" w:rsidRDefault="007450BD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737791FA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1879463D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7AE4" w14:textId="77777777" w:rsidR="007450BD" w:rsidRDefault="007450BD" w:rsidP="00E758AE">
      <w:r>
        <w:separator/>
      </w:r>
    </w:p>
  </w:footnote>
  <w:footnote w:type="continuationSeparator" w:id="0">
    <w:p w14:paraId="46DB314A" w14:textId="77777777" w:rsidR="007450BD" w:rsidRDefault="007450BD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F0C"/>
    <w:multiLevelType w:val="multilevel"/>
    <w:tmpl w:val="49F8094E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/>
      </w:rPr>
    </w:lvl>
    <w:lvl w:ilvl="1">
      <w:start w:val="1"/>
      <w:numFmt w:val="bullet"/>
      <w:lvlText w:val="o"/>
      <w:lvlJc w:val="left"/>
      <w:pPr>
        <w:ind w:left="737" w:hanging="282"/>
      </w:pPr>
      <w:rPr>
        <w:rFonts w:ascii="Courier New" w:eastAsia="Courier New" w:hAnsi="Courier New" w:cs="Courier New"/>
        <w:color w:val="E51C41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193DD8"/>
    <w:multiLevelType w:val="multilevel"/>
    <w:tmpl w:val="91AAD3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289F78"/>
    <w:multiLevelType w:val="multilevel"/>
    <w:tmpl w:val="BC22F79A"/>
    <w:lvl w:ilvl="0">
      <w:start w:val="1"/>
      <w:numFmt w:val="bullet"/>
      <w:lvlText w:val="•"/>
      <w:lvlJc w:val="left"/>
      <w:pPr>
        <w:ind w:left="454" w:hanging="284"/>
      </w:pPr>
      <w:rPr>
        <w:rFonts w:ascii="Arial" w:hAnsi="Arial" w:hint="default"/>
        <w:color w:val="4472C4"/>
      </w:rPr>
    </w:lvl>
    <w:lvl w:ilvl="1">
      <w:start w:val="1"/>
      <w:numFmt w:val="bullet"/>
      <w:lvlText w:val="o"/>
      <w:lvlJc w:val="left"/>
      <w:pPr>
        <w:ind w:left="737" w:hanging="282"/>
      </w:pPr>
      <w:rPr>
        <w:rFonts w:ascii="Courier New" w:eastAsia="Courier New" w:hAnsi="Courier New" w:cs="Courier New"/>
        <w:color w:val="E51C41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8B8D2"/>
    <w:multiLevelType w:val="multilevel"/>
    <w:tmpl w:val="BF3E3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70C5B"/>
    <w:multiLevelType w:val="hybridMultilevel"/>
    <w:tmpl w:val="5C164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A4947"/>
    <w:multiLevelType w:val="hybridMultilevel"/>
    <w:tmpl w:val="E7CE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A4566"/>
    <w:multiLevelType w:val="hybridMultilevel"/>
    <w:tmpl w:val="55E24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75967">
    <w:abstractNumId w:val="4"/>
  </w:num>
  <w:num w:numId="2" w16cid:durableId="523594556">
    <w:abstractNumId w:val="2"/>
  </w:num>
  <w:num w:numId="3" w16cid:durableId="589697443">
    <w:abstractNumId w:val="3"/>
  </w:num>
  <w:num w:numId="4" w16cid:durableId="1359967386">
    <w:abstractNumId w:val="1"/>
  </w:num>
  <w:num w:numId="5" w16cid:durableId="286473225">
    <w:abstractNumId w:val="5"/>
  </w:num>
  <w:num w:numId="6" w16cid:durableId="411512370">
    <w:abstractNumId w:val="7"/>
  </w:num>
  <w:num w:numId="7" w16cid:durableId="180320585">
    <w:abstractNumId w:val="0"/>
  </w:num>
  <w:num w:numId="8" w16cid:durableId="13436241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0E51"/>
    <w:rsid w:val="00011D96"/>
    <w:rsid w:val="0006192D"/>
    <w:rsid w:val="00076A50"/>
    <w:rsid w:val="00085EB8"/>
    <w:rsid w:val="00094B5A"/>
    <w:rsid w:val="000B00FC"/>
    <w:rsid w:val="000B3366"/>
    <w:rsid w:val="000B3FF4"/>
    <w:rsid w:val="000C0E36"/>
    <w:rsid w:val="000E0F16"/>
    <w:rsid w:val="00106E62"/>
    <w:rsid w:val="0010702A"/>
    <w:rsid w:val="00111103"/>
    <w:rsid w:val="0011474F"/>
    <w:rsid w:val="001173D9"/>
    <w:rsid w:val="001208F5"/>
    <w:rsid w:val="00131FCA"/>
    <w:rsid w:val="0014432F"/>
    <w:rsid w:val="001B0341"/>
    <w:rsid w:val="001C55F0"/>
    <w:rsid w:val="001E13B1"/>
    <w:rsid w:val="001E3563"/>
    <w:rsid w:val="001F1784"/>
    <w:rsid w:val="0020133C"/>
    <w:rsid w:val="00220A41"/>
    <w:rsid w:val="00256484"/>
    <w:rsid w:val="00261914"/>
    <w:rsid w:val="002A35C4"/>
    <w:rsid w:val="002A678E"/>
    <w:rsid w:val="002A69A0"/>
    <w:rsid w:val="002B3D41"/>
    <w:rsid w:val="002F454C"/>
    <w:rsid w:val="00307BDD"/>
    <w:rsid w:val="00313BC2"/>
    <w:rsid w:val="0033156B"/>
    <w:rsid w:val="00343C6D"/>
    <w:rsid w:val="00360B87"/>
    <w:rsid w:val="003708B3"/>
    <w:rsid w:val="00375E60"/>
    <w:rsid w:val="0039288A"/>
    <w:rsid w:val="003A3581"/>
    <w:rsid w:val="003B05DB"/>
    <w:rsid w:val="003C1E7D"/>
    <w:rsid w:val="003E6A76"/>
    <w:rsid w:val="003F43C2"/>
    <w:rsid w:val="00410E09"/>
    <w:rsid w:val="004301F5"/>
    <w:rsid w:val="004379D1"/>
    <w:rsid w:val="00440433"/>
    <w:rsid w:val="0045018E"/>
    <w:rsid w:val="0045774F"/>
    <w:rsid w:val="00471343"/>
    <w:rsid w:val="00482385"/>
    <w:rsid w:val="00487BDC"/>
    <w:rsid w:val="004A5DF9"/>
    <w:rsid w:val="004D5BF1"/>
    <w:rsid w:val="004E5BD5"/>
    <w:rsid w:val="0050770A"/>
    <w:rsid w:val="005326D1"/>
    <w:rsid w:val="00543D8E"/>
    <w:rsid w:val="00555359"/>
    <w:rsid w:val="005615A5"/>
    <w:rsid w:val="005843F0"/>
    <w:rsid w:val="00585B7B"/>
    <w:rsid w:val="005A3497"/>
    <w:rsid w:val="005C4F7E"/>
    <w:rsid w:val="00603C2D"/>
    <w:rsid w:val="006128AE"/>
    <w:rsid w:val="0061659E"/>
    <w:rsid w:val="00642714"/>
    <w:rsid w:val="00654152"/>
    <w:rsid w:val="00685052"/>
    <w:rsid w:val="0068760E"/>
    <w:rsid w:val="00687FD4"/>
    <w:rsid w:val="006956D4"/>
    <w:rsid w:val="006A7F26"/>
    <w:rsid w:val="006B2F56"/>
    <w:rsid w:val="006B3EC3"/>
    <w:rsid w:val="006C69D6"/>
    <w:rsid w:val="006D6469"/>
    <w:rsid w:val="006E35CB"/>
    <w:rsid w:val="006E6F5E"/>
    <w:rsid w:val="00711B50"/>
    <w:rsid w:val="00723F9C"/>
    <w:rsid w:val="007450BD"/>
    <w:rsid w:val="00756B85"/>
    <w:rsid w:val="00760F46"/>
    <w:rsid w:val="00761819"/>
    <w:rsid w:val="00762BC7"/>
    <w:rsid w:val="00793105"/>
    <w:rsid w:val="00793973"/>
    <w:rsid w:val="007E0835"/>
    <w:rsid w:val="0080020A"/>
    <w:rsid w:val="00820B4D"/>
    <w:rsid w:val="0082726B"/>
    <w:rsid w:val="00832343"/>
    <w:rsid w:val="00837B83"/>
    <w:rsid w:val="008660AD"/>
    <w:rsid w:val="00877095"/>
    <w:rsid w:val="00880958"/>
    <w:rsid w:val="00881297"/>
    <w:rsid w:val="008B106C"/>
    <w:rsid w:val="008B65F0"/>
    <w:rsid w:val="008B704D"/>
    <w:rsid w:val="008D496B"/>
    <w:rsid w:val="008E1C6B"/>
    <w:rsid w:val="008F3267"/>
    <w:rsid w:val="00901B3F"/>
    <w:rsid w:val="009176E0"/>
    <w:rsid w:val="00917A7F"/>
    <w:rsid w:val="00930B85"/>
    <w:rsid w:val="009502AF"/>
    <w:rsid w:val="00966ED0"/>
    <w:rsid w:val="00971ED1"/>
    <w:rsid w:val="009749C0"/>
    <w:rsid w:val="00974AD6"/>
    <w:rsid w:val="0098622F"/>
    <w:rsid w:val="009923EF"/>
    <w:rsid w:val="009A2155"/>
    <w:rsid w:val="009B0B5B"/>
    <w:rsid w:val="009D73D3"/>
    <w:rsid w:val="009F216C"/>
    <w:rsid w:val="009F3110"/>
    <w:rsid w:val="00A000DF"/>
    <w:rsid w:val="00A064E8"/>
    <w:rsid w:val="00A14FBA"/>
    <w:rsid w:val="00A15EC5"/>
    <w:rsid w:val="00A65491"/>
    <w:rsid w:val="00A67667"/>
    <w:rsid w:val="00A7550E"/>
    <w:rsid w:val="00AA2834"/>
    <w:rsid w:val="00AA594D"/>
    <w:rsid w:val="00AB385F"/>
    <w:rsid w:val="00AC35CD"/>
    <w:rsid w:val="00AC62FA"/>
    <w:rsid w:val="00B10290"/>
    <w:rsid w:val="00B211F6"/>
    <w:rsid w:val="00B441B6"/>
    <w:rsid w:val="00B518A3"/>
    <w:rsid w:val="00B6357C"/>
    <w:rsid w:val="00B77E05"/>
    <w:rsid w:val="00B8119F"/>
    <w:rsid w:val="00B94D65"/>
    <w:rsid w:val="00BA6394"/>
    <w:rsid w:val="00BC11AA"/>
    <w:rsid w:val="00BC56D3"/>
    <w:rsid w:val="00BE14AD"/>
    <w:rsid w:val="00BF130B"/>
    <w:rsid w:val="00C00081"/>
    <w:rsid w:val="00C07448"/>
    <w:rsid w:val="00C07EC3"/>
    <w:rsid w:val="00C35B13"/>
    <w:rsid w:val="00C514A2"/>
    <w:rsid w:val="00C531B8"/>
    <w:rsid w:val="00C53400"/>
    <w:rsid w:val="00C72860"/>
    <w:rsid w:val="00C94480"/>
    <w:rsid w:val="00CF403D"/>
    <w:rsid w:val="00D06EF4"/>
    <w:rsid w:val="00D121EB"/>
    <w:rsid w:val="00D35071"/>
    <w:rsid w:val="00D522E7"/>
    <w:rsid w:val="00D52F51"/>
    <w:rsid w:val="00D77F75"/>
    <w:rsid w:val="00D819E0"/>
    <w:rsid w:val="00D82C89"/>
    <w:rsid w:val="00D85926"/>
    <w:rsid w:val="00D87F7C"/>
    <w:rsid w:val="00DA1524"/>
    <w:rsid w:val="00DA2225"/>
    <w:rsid w:val="00DB6FE3"/>
    <w:rsid w:val="00DB7B99"/>
    <w:rsid w:val="00DF10EF"/>
    <w:rsid w:val="00DF6AD7"/>
    <w:rsid w:val="00E758AE"/>
    <w:rsid w:val="00EB2BC0"/>
    <w:rsid w:val="00EB626F"/>
    <w:rsid w:val="00EC7633"/>
    <w:rsid w:val="00ED081D"/>
    <w:rsid w:val="00EE5508"/>
    <w:rsid w:val="00F01655"/>
    <w:rsid w:val="00F05FAD"/>
    <w:rsid w:val="00F339C8"/>
    <w:rsid w:val="00F41D26"/>
    <w:rsid w:val="00F4452B"/>
    <w:rsid w:val="00F5091A"/>
    <w:rsid w:val="00F54C67"/>
    <w:rsid w:val="00F912EE"/>
    <w:rsid w:val="00FA335A"/>
    <w:rsid w:val="00FA6AEB"/>
    <w:rsid w:val="00FB472E"/>
    <w:rsid w:val="00FB6337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customStyle="1" w:styleId="Normal29">
    <w:name w:val="Normal29"/>
    <w:qFormat/>
    <w:rsid w:val="00AC62FA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C6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2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2FA"/>
    <w:rPr>
      <w:b/>
      <w:bCs/>
      <w:sz w:val="20"/>
      <w:szCs w:val="20"/>
    </w:rPr>
  </w:style>
  <w:style w:type="table" w:customStyle="1" w:styleId="1">
    <w:name w:val="1"/>
    <w:basedOn w:val="TableNormal"/>
    <w:rsid w:val="00BA6394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Revision">
    <w:name w:val="Revision"/>
    <w:hidden/>
    <w:uiPriority w:val="99"/>
    <w:semiHidden/>
    <w:rsid w:val="00111103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74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BED56-4F5A-4A8A-9451-AC8278C32D9F}"/>
</file>

<file path=customXml/itemProps3.xml><?xml version="1.0" encoding="utf-8"?>
<ds:datastoreItem xmlns:ds="http://schemas.openxmlformats.org/officeDocument/2006/customXml" ds:itemID="{DAD7409F-976F-4EE0-B8BF-80D4540A4B9F}"/>
</file>

<file path=customXml/itemProps4.xml><?xml version="1.0" encoding="utf-8"?>
<ds:datastoreItem xmlns:ds="http://schemas.openxmlformats.org/officeDocument/2006/customXml" ds:itemID="{E9440B4C-84D0-4ECB-8B5C-FD50DEAAD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12</cp:revision>
  <cp:lastPrinted>2023-03-16T17:53:00Z</cp:lastPrinted>
  <dcterms:created xsi:type="dcterms:W3CDTF">2023-04-06T12:20:00Z</dcterms:created>
  <dcterms:modified xsi:type="dcterms:W3CDTF">2023-04-19T22:48:00Z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