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7AEA" w14:textId="77777777" w:rsidR="00A943E4" w:rsidRDefault="00A943E4" w:rsidP="4FB9323B">
      <w:pPr>
        <w:jc w:val="center"/>
        <w:rPr>
          <w:b/>
          <w:bCs/>
          <w:sz w:val="28"/>
          <w:szCs w:val="28"/>
          <w:u w:val="single"/>
        </w:rPr>
      </w:pPr>
    </w:p>
    <w:p w14:paraId="7CB4E9F0" w14:textId="1878B54E" w:rsidR="00B24DAA" w:rsidRPr="00AE6AAD" w:rsidRDefault="39B00BCF" w:rsidP="000031E3">
      <w:pPr>
        <w:spacing w:after="0"/>
        <w:jc w:val="center"/>
        <w:rPr>
          <w:b/>
          <w:bCs/>
          <w:sz w:val="28"/>
          <w:szCs w:val="28"/>
          <w:u w:val="single"/>
        </w:rPr>
      </w:pPr>
      <w:r w:rsidRPr="4FB9323B">
        <w:rPr>
          <w:b/>
          <w:bCs/>
          <w:sz w:val="28"/>
          <w:szCs w:val="28"/>
          <w:u w:val="single"/>
        </w:rPr>
        <w:t xml:space="preserve">T Level </w:t>
      </w:r>
      <w:r w:rsidR="61F564ED" w:rsidRPr="4FB9323B">
        <w:rPr>
          <w:b/>
          <w:bCs/>
          <w:sz w:val="28"/>
          <w:szCs w:val="28"/>
          <w:u w:val="single"/>
        </w:rPr>
        <w:t>C</w:t>
      </w:r>
      <w:r w:rsidRPr="4FB9323B">
        <w:rPr>
          <w:b/>
          <w:bCs/>
          <w:sz w:val="28"/>
          <w:szCs w:val="28"/>
          <w:u w:val="single"/>
        </w:rPr>
        <w:t xml:space="preserve">onference </w:t>
      </w:r>
      <w:r w:rsidR="1A543972" w:rsidRPr="616BA110">
        <w:rPr>
          <w:b/>
          <w:bCs/>
          <w:sz w:val="28"/>
          <w:szCs w:val="28"/>
          <w:u w:val="single"/>
        </w:rPr>
        <w:t xml:space="preserve">Speaker </w:t>
      </w:r>
      <w:r w:rsidR="41F9E75B" w:rsidRPr="4FB9323B">
        <w:rPr>
          <w:b/>
          <w:bCs/>
          <w:sz w:val="28"/>
          <w:szCs w:val="28"/>
          <w:u w:val="single"/>
        </w:rPr>
        <w:t>E</w:t>
      </w:r>
      <w:r w:rsidRPr="4FB9323B">
        <w:rPr>
          <w:b/>
          <w:bCs/>
          <w:sz w:val="28"/>
          <w:szCs w:val="28"/>
          <w:u w:val="single"/>
        </w:rPr>
        <w:t xml:space="preserve">xpenses </w:t>
      </w:r>
      <w:r w:rsidR="5F92C707" w:rsidRPr="4FB9323B">
        <w:rPr>
          <w:b/>
          <w:bCs/>
          <w:sz w:val="28"/>
          <w:szCs w:val="28"/>
          <w:u w:val="single"/>
        </w:rPr>
        <w:t>P</w:t>
      </w:r>
      <w:r w:rsidRPr="4FB9323B">
        <w:rPr>
          <w:b/>
          <w:bCs/>
          <w:sz w:val="28"/>
          <w:szCs w:val="28"/>
          <w:u w:val="single"/>
        </w:rPr>
        <w:t>olicy 2026</w:t>
      </w:r>
    </w:p>
    <w:p w14:paraId="5AC54EC2" w14:textId="3F2ED80C" w:rsidR="4FB9323B" w:rsidRPr="000031E3" w:rsidRDefault="4FB9323B" w:rsidP="000031E3">
      <w:pPr>
        <w:spacing w:after="0"/>
      </w:pPr>
    </w:p>
    <w:p w14:paraId="7F82C574" w14:textId="58205E2C" w:rsidR="00AE6AAD" w:rsidRDefault="39B00BCF" w:rsidP="000031E3">
      <w:pPr>
        <w:spacing w:after="0"/>
      </w:pPr>
      <w:r w:rsidRPr="000031E3">
        <w:t xml:space="preserve">This guidance applies to any </w:t>
      </w:r>
      <w:r w:rsidR="00CF73D7" w:rsidRPr="000031E3">
        <w:t>individual</w:t>
      </w:r>
      <w:r w:rsidRPr="000031E3">
        <w:t xml:space="preserve"> </w:t>
      </w:r>
      <w:r w:rsidR="6C52C677" w:rsidRPr="000031E3">
        <w:t xml:space="preserve">(referred to as a ‘Speaker’ for this policy’s purposes) </w:t>
      </w:r>
      <w:r w:rsidRPr="000031E3">
        <w:t>who is supporting the d</w:t>
      </w:r>
      <w:r>
        <w:t xml:space="preserve">elivery of the T Level </w:t>
      </w:r>
      <w:r w:rsidR="209B9B34">
        <w:t>C</w:t>
      </w:r>
      <w:r>
        <w:t>onference 2026 through</w:t>
      </w:r>
      <w:r w:rsidR="382F784F">
        <w:t>:</w:t>
      </w:r>
      <w:r>
        <w:t xml:space="preserve"> </w:t>
      </w:r>
    </w:p>
    <w:p w14:paraId="1AFB723C" w14:textId="5BFC8DBF" w:rsidR="00AE6AAD" w:rsidRDefault="000031E3" w:rsidP="000031E3">
      <w:pPr>
        <w:pStyle w:val="ListParagraph"/>
        <w:numPr>
          <w:ilvl w:val="0"/>
          <w:numId w:val="2"/>
        </w:numPr>
        <w:spacing w:after="0"/>
      </w:pPr>
      <w:r>
        <w:t>fa</w:t>
      </w:r>
      <w:r w:rsidR="00AE6AAD">
        <w:t xml:space="preserve">cilitating </w:t>
      </w:r>
      <w:r w:rsidR="46F2FD73">
        <w:t xml:space="preserve">or leading </w:t>
      </w:r>
      <w:r w:rsidR="00AE6AAD">
        <w:t>a breakout session</w:t>
      </w:r>
    </w:p>
    <w:p w14:paraId="0E106CB0" w14:textId="6BD167F4" w:rsidR="00A25CB0" w:rsidRDefault="000031E3" w:rsidP="000031E3">
      <w:pPr>
        <w:pStyle w:val="ListParagraph"/>
        <w:numPr>
          <w:ilvl w:val="0"/>
          <w:numId w:val="2"/>
        </w:numPr>
        <w:spacing w:after="0"/>
      </w:pPr>
      <w:r>
        <w:t>p</w:t>
      </w:r>
      <w:r w:rsidR="00AE6AAD">
        <w:t>articipating in panel sessions</w:t>
      </w:r>
      <w:r>
        <w:t>.</w:t>
      </w:r>
    </w:p>
    <w:p w14:paraId="694D8CB6" w14:textId="77777777" w:rsidR="000031E3" w:rsidRDefault="000031E3" w:rsidP="000031E3">
      <w:pPr>
        <w:spacing w:after="0"/>
      </w:pPr>
    </w:p>
    <w:p w14:paraId="6552A869" w14:textId="645E3B28" w:rsidR="00AE6AAD" w:rsidRDefault="00AE6AAD" w:rsidP="000031E3">
      <w:pPr>
        <w:spacing w:after="0"/>
      </w:pPr>
      <w:r>
        <w:t>It</w:t>
      </w:r>
      <w:r w:rsidRPr="00AE6AAD">
        <w:t xml:space="preserve"> does not apply to participants attending </w:t>
      </w:r>
      <w:r>
        <w:t xml:space="preserve">the conference or those exhibiting at the event.  </w:t>
      </w:r>
    </w:p>
    <w:p w14:paraId="53E20688" w14:textId="77777777" w:rsidR="000031E3" w:rsidRDefault="000031E3" w:rsidP="000031E3">
      <w:pPr>
        <w:spacing w:after="0"/>
      </w:pPr>
    </w:p>
    <w:p w14:paraId="04281A99" w14:textId="49328FC4" w:rsidR="39B00BCF" w:rsidRDefault="39B00BCF" w:rsidP="000031E3">
      <w:pPr>
        <w:spacing w:after="0"/>
      </w:pPr>
      <w:r>
        <w:t xml:space="preserve">Remission and expenses payments are made </w:t>
      </w:r>
      <w:r w:rsidR="7D2AE6F7">
        <w:t>directly to the delegate’s employer</w:t>
      </w:r>
      <w:r w:rsidR="1BB8170B">
        <w:t xml:space="preserve"> </w:t>
      </w:r>
      <w:r w:rsidR="7D2AE6F7">
        <w:t>by</w:t>
      </w:r>
      <w:r w:rsidR="4151532D">
        <w:t>:</w:t>
      </w:r>
      <w:r w:rsidR="7D2AE6F7">
        <w:t xml:space="preserve"> </w:t>
      </w:r>
    </w:p>
    <w:p w14:paraId="685F367A" w14:textId="765FDBB1" w:rsidR="39B00BCF" w:rsidRDefault="39B00BCF" w:rsidP="000031E3">
      <w:pPr>
        <w:pStyle w:val="ListParagraph"/>
        <w:numPr>
          <w:ilvl w:val="0"/>
          <w:numId w:val="4"/>
        </w:numPr>
        <w:spacing w:after="0"/>
      </w:pPr>
      <w:r>
        <w:t>Education Training Foundation (ETF)</w:t>
      </w:r>
      <w:r w:rsidR="3E5F5A94">
        <w:t xml:space="preserve"> for the London </w:t>
      </w:r>
      <w:r w:rsidR="159115BF">
        <w:t>event</w:t>
      </w:r>
    </w:p>
    <w:p w14:paraId="37CF2E36" w14:textId="3844C5F2" w:rsidR="39B00BCF" w:rsidRDefault="39B00BCF" w:rsidP="000031E3">
      <w:pPr>
        <w:pStyle w:val="ListParagraph"/>
        <w:numPr>
          <w:ilvl w:val="0"/>
          <w:numId w:val="4"/>
        </w:numPr>
        <w:spacing w:after="0"/>
      </w:pPr>
      <w:r>
        <w:t>Association of Colleges (A</w:t>
      </w:r>
      <w:r w:rsidR="00737B93">
        <w:t>o</w:t>
      </w:r>
      <w:r>
        <w:t>C)</w:t>
      </w:r>
      <w:r w:rsidR="159115BF">
        <w:t xml:space="preserve"> for the Manchester event</w:t>
      </w:r>
      <w:r w:rsidR="000031E3">
        <w:t>.</w:t>
      </w:r>
    </w:p>
    <w:p w14:paraId="1AC69C70" w14:textId="77777777" w:rsidR="000031E3" w:rsidRDefault="000031E3" w:rsidP="000031E3">
      <w:pPr>
        <w:spacing w:after="0"/>
      </w:pPr>
    </w:p>
    <w:p w14:paraId="14D47ED0" w14:textId="4AE9A727" w:rsidR="39B00BCF" w:rsidRDefault="39B00BCF" w:rsidP="000031E3">
      <w:pPr>
        <w:spacing w:after="0"/>
      </w:pPr>
      <w:r>
        <w:t xml:space="preserve">We cannot reimburse delegates directly. We do not accept any responsibility for any breach of these policies/guidelines that a delegate may cause, either intentionally, or unintentionally. </w:t>
      </w:r>
    </w:p>
    <w:p w14:paraId="789B6018" w14:textId="1278665F" w:rsidR="4FB9323B" w:rsidRDefault="4FB9323B" w:rsidP="000031E3">
      <w:pPr>
        <w:spacing w:after="0"/>
      </w:pPr>
    </w:p>
    <w:p w14:paraId="6EBD803B" w14:textId="77777777" w:rsidR="00C20010" w:rsidRPr="00AE6AAD" w:rsidRDefault="00C20010" w:rsidP="000031E3">
      <w:pPr>
        <w:spacing w:after="0"/>
        <w:rPr>
          <w:b/>
          <w:bCs/>
        </w:rPr>
      </w:pPr>
      <w:r w:rsidRPr="00AE6AAD">
        <w:rPr>
          <w:b/>
          <w:bCs/>
        </w:rPr>
        <w:t>Delegates are responsible for:</w:t>
      </w:r>
    </w:p>
    <w:p w14:paraId="76ED57B5" w14:textId="342F3A41" w:rsidR="00C20010" w:rsidRDefault="000031E3" w:rsidP="000031E3">
      <w:pPr>
        <w:pStyle w:val="ListParagraph"/>
        <w:numPr>
          <w:ilvl w:val="0"/>
          <w:numId w:val="5"/>
        </w:numPr>
        <w:spacing w:after="0"/>
      </w:pPr>
      <w:r>
        <w:t>e</w:t>
      </w:r>
      <w:r w:rsidR="7FDA7565">
        <w:t>nsuring that any expenses are in line with their employer’s policy/guidelines</w:t>
      </w:r>
    </w:p>
    <w:p w14:paraId="295401A5" w14:textId="65F4C33B" w:rsidR="00C20010" w:rsidRDefault="000031E3" w:rsidP="000031E3">
      <w:pPr>
        <w:pStyle w:val="ListParagraph"/>
        <w:numPr>
          <w:ilvl w:val="0"/>
          <w:numId w:val="5"/>
        </w:numPr>
        <w:spacing w:after="0"/>
      </w:pPr>
      <w:r>
        <w:t>e</w:t>
      </w:r>
      <w:r w:rsidR="7FDA7565">
        <w:t>nsuring that any expenses are in line with th</w:t>
      </w:r>
      <w:r w:rsidR="008A0305">
        <w:t>is</w:t>
      </w:r>
      <w:r w:rsidR="7FDA7565">
        <w:t xml:space="preserve"> policy</w:t>
      </w:r>
    </w:p>
    <w:p w14:paraId="5885F604" w14:textId="69AA685B" w:rsidR="00C20010" w:rsidRDefault="000031E3" w:rsidP="000031E3">
      <w:pPr>
        <w:pStyle w:val="ListParagraph"/>
        <w:numPr>
          <w:ilvl w:val="0"/>
          <w:numId w:val="6"/>
        </w:numPr>
        <w:spacing w:after="0"/>
      </w:pPr>
      <w:r>
        <w:t>e</w:t>
      </w:r>
      <w:r w:rsidR="7FDA7565">
        <w:t xml:space="preserve">nsuring that they incur such costs in a responsible and efficient manner. For example, planning and booking travel/accommodation as far in advance as is practical, to ensure that the best rates are obtained </w:t>
      </w:r>
    </w:p>
    <w:p w14:paraId="32533F34" w14:textId="440E4C15" w:rsidR="00C20010" w:rsidRDefault="000031E3" w:rsidP="000031E3">
      <w:pPr>
        <w:pStyle w:val="ListParagraph"/>
        <w:numPr>
          <w:ilvl w:val="0"/>
          <w:numId w:val="6"/>
        </w:numPr>
        <w:spacing w:after="0"/>
      </w:pPr>
      <w:r>
        <w:t>u</w:t>
      </w:r>
      <w:r w:rsidR="7FDA7565">
        <w:t xml:space="preserve">sing their employer’s booking arrangements, where possible, if such arrangements exist </w:t>
      </w:r>
    </w:p>
    <w:p w14:paraId="1F269C08" w14:textId="78DDF662" w:rsidR="00C20010" w:rsidRDefault="000031E3" w:rsidP="000031E3">
      <w:pPr>
        <w:pStyle w:val="ListParagraph"/>
        <w:numPr>
          <w:ilvl w:val="0"/>
          <w:numId w:val="6"/>
        </w:numPr>
        <w:spacing w:after="0"/>
      </w:pPr>
      <w:r>
        <w:t>a</w:t>
      </w:r>
      <w:r w:rsidR="7FDA7565">
        <w:t>voiding unnecessary costs. Expenses incurred should not exceed the costs and value which would be incurred in line with a delegate’s employer’s expenses policy/guidelines. In addition, the lowest or best value cost for expenses should always be claimed</w:t>
      </w:r>
    </w:p>
    <w:p w14:paraId="3446576B" w14:textId="5B49997C" w:rsidR="00C20010" w:rsidRDefault="000031E3" w:rsidP="000031E3">
      <w:pPr>
        <w:pStyle w:val="ListParagraph"/>
        <w:numPr>
          <w:ilvl w:val="0"/>
          <w:numId w:val="6"/>
        </w:numPr>
        <w:spacing w:after="0"/>
      </w:pPr>
      <w:r>
        <w:t>s</w:t>
      </w:r>
      <w:r w:rsidR="7FDA7565">
        <w:t>ubmitting an</w:t>
      </w:r>
      <w:r w:rsidR="291120E1">
        <w:t xml:space="preserve"> </w:t>
      </w:r>
      <w:r w:rsidR="7FDA7565">
        <w:t xml:space="preserve">expenses claim to their employer </w:t>
      </w:r>
    </w:p>
    <w:p w14:paraId="5398FFCC" w14:textId="4DC7FDCE" w:rsidR="00C20010" w:rsidRDefault="000031E3" w:rsidP="000031E3">
      <w:pPr>
        <w:pStyle w:val="ListParagraph"/>
        <w:numPr>
          <w:ilvl w:val="0"/>
          <w:numId w:val="6"/>
        </w:numPr>
        <w:spacing w:after="0"/>
      </w:pPr>
      <w:r>
        <w:t>s</w:t>
      </w:r>
      <w:r w:rsidR="7FDA7565">
        <w:t>ubmitting an</w:t>
      </w:r>
      <w:r w:rsidR="291120E1">
        <w:t xml:space="preserve"> </w:t>
      </w:r>
      <w:r w:rsidR="7FDA7565">
        <w:t>expenses claim to the ETF</w:t>
      </w:r>
      <w:r w:rsidR="291120E1">
        <w:t>/A</w:t>
      </w:r>
      <w:r w:rsidR="00737B93">
        <w:t>o</w:t>
      </w:r>
      <w:r w:rsidR="291120E1">
        <w:t>C</w:t>
      </w:r>
      <w:r w:rsidR="7FDA7565">
        <w:t xml:space="preserve"> by completing and returning the </w:t>
      </w:r>
      <w:r w:rsidR="00C33288">
        <w:t xml:space="preserve">Speaker </w:t>
      </w:r>
      <w:r w:rsidR="7FDA7565">
        <w:t xml:space="preserve">Expenses </w:t>
      </w:r>
      <w:r w:rsidR="00C33288">
        <w:t xml:space="preserve">Claim </w:t>
      </w:r>
      <w:r w:rsidR="7FDA7565">
        <w:t>Form</w:t>
      </w:r>
      <w:r w:rsidR="008A0305">
        <w:t xml:space="preserve"> (found below)</w:t>
      </w:r>
    </w:p>
    <w:p w14:paraId="4E48A4E8" w14:textId="07EDB914" w:rsidR="00C20010" w:rsidRDefault="000031E3" w:rsidP="000031E3">
      <w:pPr>
        <w:pStyle w:val="ListParagraph"/>
        <w:numPr>
          <w:ilvl w:val="0"/>
          <w:numId w:val="6"/>
        </w:numPr>
        <w:spacing w:after="0"/>
      </w:pPr>
      <w:r>
        <w:t>e</w:t>
      </w:r>
      <w:r w:rsidR="7FDA7565">
        <w:t>nsuring that claims are accurate, complete, and submitted in a timely manner</w:t>
      </w:r>
      <w:r>
        <w:t>.</w:t>
      </w:r>
    </w:p>
    <w:p w14:paraId="2FF38A15" w14:textId="77777777" w:rsidR="00AE6AAD" w:rsidRDefault="00AE6AAD" w:rsidP="000031E3">
      <w:pPr>
        <w:spacing w:after="0"/>
      </w:pPr>
    </w:p>
    <w:p w14:paraId="3854F09A" w14:textId="0DD2D63F" w:rsidR="00AE6AAD" w:rsidRPr="00AE6AAD" w:rsidRDefault="00AE6AAD" w:rsidP="000031E3">
      <w:pPr>
        <w:spacing w:after="0"/>
        <w:rPr>
          <w:b/>
          <w:bCs/>
        </w:rPr>
      </w:pPr>
      <w:r w:rsidRPr="00AE6AAD">
        <w:rPr>
          <w:b/>
          <w:bCs/>
        </w:rPr>
        <w:t xml:space="preserve">Eligible </w:t>
      </w:r>
      <w:r w:rsidR="000031E3">
        <w:rPr>
          <w:b/>
          <w:bCs/>
        </w:rPr>
        <w:t>e</w:t>
      </w:r>
      <w:r w:rsidRPr="00AE6AAD">
        <w:rPr>
          <w:b/>
          <w:bCs/>
        </w:rPr>
        <w:t>xpenses</w:t>
      </w:r>
    </w:p>
    <w:p w14:paraId="2CF75F43" w14:textId="1376CF86" w:rsidR="00AE6AAD" w:rsidRDefault="00AE6AAD" w:rsidP="000031E3">
      <w:pPr>
        <w:spacing w:after="0"/>
      </w:pPr>
      <w:r>
        <w:t xml:space="preserve">The maximum amount that can be claimed per </w:t>
      </w:r>
      <w:r w:rsidR="00644A7D">
        <w:t>conference</w:t>
      </w:r>
      <w:r>
        <w:t>, per delegate, is £250.</w:t>
      </w:r>
      <w:r w:rsidR="4A405BF7">
        <w:t xml:space="preserve"> Claims should only include reasonable and necessary costs.</w:t>
      </w:r>
    </w:p>
    <w:p w14:paraId="06DA71D2" w14:textId="77777777" w:rsidR="000031E3" w:rsidRDefault="000031E3" w:rsidP="000031E3">
      <w:pPr>
        <w:spacing w:after="0"/>
      </w:pPr>
    </w:p>
    <w:p w14:paraId="3D6AB289" w14:textId="39D80BF6" w:rsidR="00761967" w:rsidRDefault="70ECA8DC" w:rsidP="000031E3">
      <w:pPr>
        <w:spacing w:after="0"/>
      </w:pPr>
      <w:r>
        <w:t xml:space="preserve">No delegates should be financially better or worse off </w:t>
      </w:r>
      <w:r w:rsidR="700C4168">
        <w:t>because of</w:t>
      </w:r>
      <w:r>
        <w:t xml:space="preserve"> having to travel to deliver the conferences.</w:t>
      </w:r>
    </w:p>
    <w:p w14:paraId="41500F6E" w14:textId="77777777" w:rsidR="00761967" w:rsidRDefault="00761967" w:rsidP="000031E3">
      <w:pPr>
        <w:spacing w:after="0"/>
      </w:pPr>
      <w:r>
        <w:t>We</w:t>
      </w:r>
      <w:r w:rsidRPr="00AE6AAD">
        <w:t xml:space="preserve"> retain the right to challenge expenses which are not in line with the limits and rules defined within this guidance. Any expense claims for items not allowed under this guidance may be declined.</w:t>
      </w:r>
    </w:p>
    <w:p w14:paraId="7D2E9864" w14:textId="77777777" w:rsidR="000031E3" w:rsidRDefault="000031E3" w:rsidP="000031E3">
      <w:pPr>
        <w:spacing w:after="0"/>
      </w:pPr>
    </w:p>
    <w:p w14:paraId="376CCAC0" w14:textId="35858EE9" w:rsidR="00761967" w:rsidRDefault="00761967" w:rsidP="000031E3">
      <w:pPr>
        <w:spacing w:after="0"/>
      </w:pPr>
      <w:r w:rsidRPr="00AE6AAD">
        <w:t xml:space="preserve">It is the responsibility of the delegate to check their employer’s expenses policy/guidelines before they attend the </w:t>
      </w:r>
      <w:r w:rsidR="00B17F09">
        <w:t>conference</w:t>
      </w:r>
      <w:r w:rsidRPr="00AE6AAD">
        <w:t xml:space="preserve">, and to ensure that they are reimbursed by their own employer after the </w:t>
      </w:r>
      <w:r w:rsidR="00B17F09">
        <w:t>conference</w:t>
      </w:r>
      <w:r w:rsidRPr="00AE6AAD">
        <w:t>.</w:t>
      </w:r>
    </w:p>
    <w:p w14:paraId="0764EF57" w14:textId="68863708" w:rsidR="629076AF" w:rsidRDefault="629076AF" w:rsidP="000031E3">
      <w:pPr>
        <w:spacing w:after="0"/>
      </w:pPr>
    </w:p>
    <w:p w14:paraId="2DD67E79" w14:textId="6F85C212" w:rsidR="00761967" w:rsidRPr="00761967" w:rsidRDefault="00761967" w:rsidP="000031E3">
      <w:pPr>
        <w:spacing w:after="0"/>
        <w:rPr>
          <w:b/>
          <w:bCs/>
        </w:rPr>
      </w:pPr>
      <w:r w:rsidRPr="00761967">
        <w:rPr>
          <w:b/>
          <w:bCs/>
        </w:rPr>
        <w:t>Accommodation</w:t>
      </w:r>
    </w:p>
    <w:p w14:paraId="32CEDF2C" w14:textId="3E5E6A49" w:rsidR="000031E3" w:rsidRDefault="00545A23" w:rsidP="000031E3">
      <w:pPr>
        <w:spacing w:after="0"/>
      </w:pPr>
      <w:r>
        <w:t>ETF</w:t>
      </w:r>
      <w:r w:rsidR="5C7C148D">
        <w:t xml:space="preserve"> and AoC</w:t>
      </w:r>
      <w:r>
        <w:t xml:space="preserve"> expect speakers to act reasonably and only incur accommodation expenses if absolutely necessary. </w:t>
      </w:r>
      <w:r w:rsidR="6B7E1763">
        <w:t xml:space="preserve">Hotel expenses can only be claimed where individuals would need to leave home before 7am to attend the event. Hotel expenses will not be </w:t>
      </w:r>
      <w:proofErr w:type="gramStart"/>
      <w:r w:rsidR="6B7E1763">
        <w:t>available</w:t>
      </w:r>
      <w:proofErr w:type="gramEnd"/>
      <w:r w:rsidR="6B7E1763">
        <w:t xml:space="preserve"> for the night following the event.</w:t>
      </w:r>
      <w:r>
        <w:t xml:space="preserve"> ETF and AoC reserve the right to refuse reimbursement</w:t>
      </w:r>
      <w:r w:rsidR="00F76218">
        <w:t xml:space="preserve"> if deemed unnecessary</w:t>
      </w:r>
      <w:r>
        <w:t>.</w:t>
      </w:r>
    </w:p>
    <w:p w14:paraId="3A669664" w14:textId="77777777" w:rsidR="000031E3" w:rsidRDefault="000031E3" w:rsidP="000031E3">
      <w:pPr>
        <w:spacing w:after="0"/>
      </w:pPr>
    </w:p>
    <w:p w14:paraId="10C9527F" w14:textId="0CA45392" w:rsidR="00C20010" w:rsidRDefault="7FDA7565" w:rsidP="000031E3">
      <w:pPr>
        <w:spacing w:after="0"/>
      </w:pPr>
      <w:r>
        <w:lastRenderedPageBreak/>
        <w:t xml:space="preserve">The table below provides a </w:t>
      </w:r>
      <w:r w:rsidR="7CAEB421">
        <w:t>guide</w:t>
      </w:r>
      <w:r>
        <w:t xml:space="preserve"> to the expected night rates with the upper limit only available if a delegate can show that there are no alternatives (</w:t>
      </w:r>
      <w:r w:rsidR="00F76218">
        <w:t>last-minute</w:t>
      </w:r>
      <w:r>
        <w:t xml:space="preserve"> bookings incurring excess expense may be declined).</w:t>
      </w:r>
    </w:p>
    <w:p w14:paraId="45E01283" w14:textId="77777777" w:rsidR="000031E3" w:rsidRDefault="000031E3" w:rsidP="000031E3">
      <w:pPr>
        <w:spacing w:after="0"/>
      </w:pPr>
    </w:p>
    <w:tbl>
      <w:tblPr>
        <w:tblStyle w:val="TableGrid"/>
        <w:tblW w:w="0" w:type="auto"/>
        <w:tblLook w:val="04A0" w:firstRow="1" w:lastRow="0" w:firstColumn="1" w:lastColumn="0" w:noHBand="0" w:noVBand="1"/>
      </w:tblPr>
      <w:tblGrid>
        <w:gridCol w:w="1870"/>
        <w:gridCol w:w="1870"/>
        <w:gridCol w:w="1870"/>
        <w:gridCol w:w="1870"/>
        <w:gridCol w:w="1870"/>
      </w:tblGrid>
      <w:tr w:rsidR="00C20010" w14:paraId="4D010233" w14:textId="77777777" w:rsidTr="4FB9323B">
        <w:tc>
          <w:tcPr>
            <w:tcW w:w="1870" w:type="dxa"/>
          </w:tcPr>
          <w:p w14:paraId="3ED14946" w14:textId="7460B052" w:rsidR="00C20010" w:rsidRDefault="00C20010">
            <w:r>
              <w:t>Accommodation</w:t>
            </w:r>
          </w:p>
        </w:tc>
        <w:tc>
          <w:tcPr>
            <w:tcW w:w="1870" w:type="dxa"/>
          </w:tcPr>
          <w:p w14:paraId="7DF4D705" w14:textId="6A49505B" w:rsidR="00C20010" w:rsidRDefault="00C20010">
            <w:r>
              <w:t>London Guide</w:t>
            </w:r>
          </w:p>
        </w:tc>
        <w:tc>
          <w:tcPr>
            <w:tcW w:w="1870" w:type="dxa"/>
          </w:tcPr>
          <w:p w14:paraId="34E9DDCB" w14:textId="29697346" w:rsidR="00C20010" w:rsidRDefault="7FDA7565">
            <w:r>
              <w:t xml:space="preserve">London </w:t>
            </w:r>
            <w:r w:rsidR="15C3184D">
              <w:t>U</w:t>
            </w:r>
            <w:r>
              <w:t xml:space="preserve">pper </w:t>
            </w:r>
            <w:r w:rsidR="504E9CD3">
              <w:t>L</w:t>
            </w:r>
            <w:r>
              <w:t>imit</w:t>
            </w:r>
          </w:p>
        </w:tc>
        <w:tc>
          <w:tcPr>
            <w:tcW w:w="1870" w:type="dxa"/>
          </w:tcPr>
          <w:p w14:paraId="0AEE7BB5" w14:textId="1D0CAF5B" w:rsidR="00C20010" w:rsidRDefault="7FDA7565">
            <w:r>
              <w:t xml:space="preserve">Rest of </w:t>
            </w:r>
            <w:r w:rsidR="235589A2">
              <w:t>C</w:t>
            </w:r>
            <w:r>
              <w:t xml:space="preserve">ountry </w:t>
            </w:r>
            <w:r w:rsidR="5769CA0E">
              <w:t>G</w:t>
            </w:r>
            <w:r>
              <w:t>uide</w:t>
            </w:r>
          </w:p>
        </w:tc>
        <w:tc>
          <w:tcPr>
            <w:tcW w:w="1870" w:type="dxa"/>
          </w:tcPr>
          <w:p w14:paraId="7A0C82C0" w14:textId="2738FD60" w:rsidR="00C20010" w:rsidRDefault="7FDA7565">
            <w:r>
              <w:t xml:space="preserve">Rest of </w:t>
            </w:r>
            <w:r w:rsidR="3791B4B1">
              <w:t>C</w:t>
            </w:r>
            <w:r>
              <w:t xml:space="preserve">ountry </w:t>
            </w:r>
            <w:r w:rsidR="03E7338C">
              <w:t>U</w:t>
            </w:r>
            <w:r>
              <w:t xml:space="preserve">pper </w:t>
            </w:r>
            <w:r w:rsidR="3727A773">
              <w:t>L</w:t>
            </w:r>
            <w:r>
              <w:t>imit</w:t>
            </w:r>
          </w:p>
        </w:tc>
      </w:tr>
      <w:tr w:rsidR="00C20010" w14:paraId="1F7B0E9E" w14:textId="77777777" w:rsidTr="4FB9323B">
        <w:tc>
          <w:tcPr>
            <w:tcW w:w="1870" w:type="dxa"/>
          </w:tcPr>
          <w:p w14:paraId="3ABE4182" w14:textId="349B1FBA" w:rsidR="00C20010" w:rsidRDefault="00C20010">
            <w:r>
              <w:t>Bed &amp; breakfast</w:t>
            </w:r>
          </w:p>
        </w:tc>
        <w:tc>
          <w:tcPr>
            <w:tcW w:w="1870" w:type="dxa"/>
          </w:tcPr>
          <w:p w14:paraId="2FE3F00B" w14:textId="7FCBC5F7" w:rsidR="00C20010" w:rsidRDefault="00C20010">
            <w:r>
              <w:t>£120 (</w:t>
            </w:r>
            <w:proofErr w:type="spellStart"/>
            <w:r>
              <w:t>inc</w:t>
            </w:r>
            <w:proofErr w:type="spellEnd"/>
            <w:r>
              <w:t xml:space="preserve"> VAT)</w:t>
            </w:r>
          </w:p>
        </w:tc>
        <w:tc>
          <w:tcPr>
            <w:tcW w:w="1870" w:type="dxa"/>
          </w:tcPr>
          <w:p w14:paraId="567CAB57" w14:textId="57DCFAE5" w:rsidR="00C20010" w:rsidRDefault="00C20010">
            <w:r>
              <w:t>£150 (</w:t>
            </w:r>
            <w:proofErr w:type="spellStart"/>
            <w:r>
              <w:t>inc</w:t>
            </w:r>
            <w:proofErr w:type="spellEnd"/>
            <w:r>
              <w:t xml:space="preserve"> VAT)</w:t>
            </w:r>
          </w:p>
        </w:tc>
        <w:tc>
          <w:tcPr>
            <w:tcW w:w="1870" w:type="dxa"/>
          </w:tcPr>
          <w:p w14:paraId="07C5FE2D" w14:textId="6D7902CD" w:rsidR="00C20010" w:rsidRDefault="00C20010">
            <w:r>
              <w:t>£100 (</w:t>
            </w:r>
            <w:proofErr w:type="spellStart"/>
            <w:r>
              <w:t>inc</w:t>
            </w:r>
            <w:proofErr w:type="spellEnd"/>
            <w:r>
              <w:t xml:space="preserve"> VAT)</w:t>
            </w:r>
          </w:p>
        </w:tc>
        <w:tc>
          <w:tcPr>
            <w:tcW w:w="1870" w:type="dxa"/>
          </w:tcPr>
          <w:p w14:paraId="51B4C875" w14:textId="55485B01" w:rsidR="00C20010" w:rsidRDefault="00C20010">
            <w:r>
              <w:t>£130 (</w:t>
            </w:r>
            <w:proofErr w:type="spellStart"/>
            <w:r>
              <w:t>inc</w:t>
            </w:r>
            <w:proofErr w:type="spellEnd"/>
            <w:r>
              <w:t xml:space="preserve"> VAT)</w:t>
            </w:r>
          </w:p>
        </w:tc>
      </w:tr>
      <w:tr w:rsidR="00C20010" w14:paraId="1E9553A5" w14:textId="77777777" w:rsidTr="4FB9323B">
        <w:tc>
          <w:tcPr>
            <w:tcW w:w="1870" w:type="dxa"/>
          </w:tcPr>
          <w:p w14:paraId="4EEC7C45" w14:textId="03E72F44" w:rsidR="00C20010" w:rsidRDefault="00C20010">
            <w:r>
              <w:t>Bed only, no breakfast</w:t>
            </w:r>
          </w:p>
        </w:tc>
        <w:tc>
          <w:tcPr>
            <w:tcW w:w="1870" w:type="dxa"/>
          </w:tcPr>
          <w:p w14:paraId="616837BC" w14:textId="6A720686" w:rsidR="00C20010" w:rsidRDefault="00C20010">
            <w:r>
              <w:t>£100 (</w:t>
            </w:r>
            <w:proofErr w:type="spellStart"/>
            <w:r>
              <w:t>inc</w:t>
            </w:r>
            <w:proofErr w:type="spellEnd"/>
            <w:r>
              <w:t xml:space="preserve"> VAT)</w:t>
            </w:r>
          </w:p>
        </w:tc>
        <w:tc>
          <w:tcPr>
            <w:tcW w:w="1870" w:type="dxa"/>
          </w:tcPr>
          <w:p w14:paraId="762F0AE0" w14:textId="469CE53A" w:rsidR="00C20010" w:rsidRDefault="00C20010">
            <w:r>
              <w:t>£130 (</w:t>
            </w:r>
            <w:proofErr w:type="spellStart"/>
            <w:r>
              <w:t>inc</w:t>
            </w:r>
            <w:proofErr w:type="spellEnd"/>
            <w:r>
              <w:t xml:space="preserve"> VAT)</w:t>
            </w:r>
          </w:p>
        </w:tc>
        <w:tc>
          <w:tcPr>
            <w:tcW w:w="1870" w:type="dxa"/>
          </w:tcPr>
          <w:p w14:paraId="05C11C94" w14:textId="554A0CFD" w:rsidR="00C20010" w:rsidRDefault="00C20010">
            <w:r>
              <w:t>£90 (</w:t>
            </w:r>
            <w:proofErr w:type="spellStart"/>
            <w:r>
              <w:t>inc</w:t>
            </w:r>
            <w:proofErr w:type="spellEnd"/>
            <w:r>
              <w:t xml:space="preserve"> VAT)</w:t>
            </w:r>
          </w:p>
        </w:tc>
        <w:tc>
          <w:tcPr>
            <w:tcW w:w="1870" w:type="dxa"/>
          </w:tcPr>
          <w:p w14:paraId="5C720E24" w14:textId="75B371EC" w:rsidR="00C20010" w:rsidRDefault="00C20010">
            <w:r>
              <w:t>£120 (</w:t>
            </w:r>
            <w:proofErr w:type="spellStart"/>
            <w:r>
              <w:t>inc</w:t>
            </w:r>
            <w:proofErr w:type="spellEnd"/>
            <w:r>
              <w:t xml:space="preserve"> VAT)</w:t>
            </w:r>
          </w:p>
        </w:tc>
      </w:tr>
    </w:tbl>
    <w:p w14:paraId="23245098" w14:textId="77777777" w:rsidR="00C20010" w:rsidRDefault="00C20010" w:rsidP="00807929">
      <w:pPr>
        <w:spacing w:after="0"/>
      </w:pPr>
    </w:p>
    <w:p w14:paraId="332BE56C" w14:textId="77777777" w:rsidR="00C20010" w:rsidRDefault="00C20010" w:rsidP="00807929">
      <w:pPr>
        <w:spacing w:after="0"/>
      </w:pPr>
      <w:r w:rsidRPr="00C20010">
        <w:t>Delegates would normally stay overnight in 3-star accommodation (equivalent to a modest business hotel).</w:t>
      </w:r>
    </w:p>
    <w:p w14:paraId="2EC137E6" w14:textId="77777777" w:rsidR="00807929" w:rsidRDefault="00807929" w:rsidP="00807929">
      <w:pPr>
        <w:spacing w:after="0"/>
      </w:pPr>
    </w:p>
    <w:p w14:paraId="32DEAF12" w14:textId="29879C0E" w:rsidR="00C20010" w:rsidRDefault="00C20010" w:rsidP="00807929">
      <w:pPr>
        <w:spacing w:after="0"/>
      </w:pPr>
      <w:r w:rsidRPr="00C20010">
        <w:t xml:space="preserve">The following hotel costs are not allowable expenses: </w:t>
      </w:r>
    </w:p>
    <w:p w14:paraId="23D668FA" w14:textId="3EA62DC0" w:rsidR="00C20010" w:rsidRDefault="00807929" w:rsidP="00807929">
      <w:pPr>
        <w:pStyle w:val="ListParagraph"/>
        <w:numPr>
          <w:ilvl w:val="0"/>
          <w:numId w:val="6"/>
        </w:numPr>
        <w:spacing w:after="0"/>
        <w:ind w:left="714" w:hanging="357"/>
      </w:pPr>
      <w:r>
        <w:t>a</w:t>
      </w:r>
      <w:r w:rsidR="00C20010" w:rsidRPr="00C20010">
        <w:t xml:space="preserve">lcoholic beverages </w:t>
      </w:r>
    </w:p>
    <w:p w14:paraId="790B4CF8" w14:textId="171626FB" w:rsidR="00C20010" w:rsidRDefault="00807929" w:rsidP="00807929">
      <w:pPr>
        <w:pStyle w:val="ListParagraph"/>
        <w:numPr>
          <w:ilvl w:val="0"/>
          <w:numId w:val="6"/>
        </w:numPr>
        <w:spacing w:after="0"/>
        <w:ind w:left="714" w:hanging="357"/>
      </w:pPr>
      <w:r>
        <w:t>b</w:t>
      </w:r>
      <w:r w:rsidR="00C20010" w:rsidRPr="00C20010">
        <w:t xml:space="preserve">ar or minibar bills </w:t>
      </w:r>
    </w:p>
    <w:p w14:paraId="04B315E9" w14:textId="4C5121F1" w:rsidR="00C20010" w:rsidRDefault="00807929" w:rsidP="00807929">
      <w:pPr>
        <w:pStyle w:val="ListParagraph"/>
        <w:numPr>
          <w:ilvl w:val="0"/>
          <w:numId w:val="6"/>
        </w:numPr>
        <w:spacing w:after="0"/>
        <w:ind w:left="714" w:hanging="357"/>
      </w:pPr>
      <w:r>
        <w:t>l</w:t>
      </w:r>
      <w:r w:rsidR="00C20010" w:rsidRPr="00C20010">
        <w:t xml:space="preserve">aundry </w:t>
      </w:r>
    </w:p>
    <w:p w14:paraId="1EEB7A11" w14:textId="2FA27D62" w:rsidR="00C20010" w:rsidRDefault="00807929" w:rsidP="00807929">
      <w:pPr>
        <w:pStyle w:val="ListParagraph"/>
        <w:numPr>
          <w:ilvl w:val="0"/>
          <w:numId w:val="6"/>
        </w:numPr>
        <w:spacing w:after="0"/>
        <w:ind w:left="714" w:hanging="357"/>
      </w:pPr>
      <w:r>
        <w:t>i</w:t>
      </w:r>
      <w:r w:rsidR="00C20010" w:rsidRPr="00C20010">
        <w:t xml:space="preserve">n-room entertainment </w:t>
      </w:r>
    </w:p>
    <w:p w14:paraId="598B5F00" w14:textId="271B8FB6" w:rsidR="00C20010" w:rsidRDefault="00807929" w:rsidP="00807929">
      <w:pPr>
        <w:pStyle w:val="ListParagraph"/>
        <w:numPr>
          <w:ilvl w:val="0"/>
          <w:numId w:val="6"/>
        </w:numPr>
        <w:spacing w:after="0"/>
        <w:ind w:left="714" w:hanging="357"/>
      </w:pPr>
      <w:r>
        <w:t>t</w:t>
      </w:r>
      <w:r w:rsidR="00C20010" w:rsidRPr="00C20010">
        <w:t xml:space="preserve">ips/gratuities </w:t>
      </w:r>
    </w:p>
    <w:p w14:paraId="5AF3697F" w14:textId="5045186B" w:rsidR="00C20010" w:rsidRDefault="00807929" w:rsidP="00807929">
      <w:pPr>
        <w:pStyle w:val="ListParagraph"/>
        <w:numPr>
          <w:ilvl w:val="0"/>
          <w:numId w:val="6"/>
        </w:numPr>
        <w:spacing w:after="0"/>
        <w:ind w:left="714" w:hanging="357"/>
      </w:pPr>
      <w:r>
        <w:t>s</w:t>
      </w:r>
      <w:r w:rsidR="00C20010" w:rsidRPr="00C20010">
        <w:t>pa or gym usag</w:t>
      </w:r>
      <w:r w:rsidR="00C20010">
        <w:t>e</w:t>
      </w:r>
      <w:r>
        <w:t>.</w:t>
      </w:r>
    </w:p>
    <w:p w14:paraId="061C85E8" w14:textId="77777777" w:rsidR="00C20010" w:rsidRDefault="00C20010" w:rsidP="00807929">
      <w:pPr>
        <w:spacing w:after="0"/>
      </w:pPr>
    </w:p>
    <w:p w14:paraId="0924A21F" w14:textId="1B3DBE84" w:rsidR="00C20010" w:rsidRPr="00C20010" w:rsidRDefault="00C20010" w:rsidP="000031E3">
      <w:pPr>
        <w:spacing w:after="0"/>
        <w:rPr>
          <w:b/>
          <w:bCs/>
        </w:rPr>
      </w:pPr>
      <w:r w:rsidRPr="00C20010">
        <w:rPr>
          <w:b/>
          <w:bCs/>
        </w:rPr>
        <w:t>Meals</w:t>
      </w:r>
    </w:p>
    <w:p w14:paraId="448EF3E0" w14:textId="77777777" w:rsidR="008A0305" w:rsidRDefault="00761967" w:rsidP="000031E3">
      <w:pPr>
        <w:spacing w:after="0"/>
      </w:pPr>
      <w:r w:rsidRPr="00761967">
        <w:t>Subsistence allowances may only be claimed if the individual has not already been provided with the meal (e.g. breakfast might be included in a hotel rate</w:t>
      </w:r>
      <w:r>
        <w:t>)</w:t>
      </w:r>
      <w:r w:rsidRPr="00761967">
        <w:t xml:space="preserve"> and if cost has been incurred. The maximum amounts that can be claimed for meals </w:t>
      </w:r>
      <w:proofErr w:type="gramStart"/>
      <w:r w:rsidRPr="00761967">
        <w:t>is</w:t>
      </w:r>
      <w:proofErr w:type="gramEnd"/>
      <w:r w:rsidRPr="00761967">
        <w:t xml:space="preserve"> as follows: </w:t>
      </w:r>
    </w:p>
    <w:p w14:paraId="0A46B058" w14:textId="309CD91B" w:rsidR="008A0305" w:rsidRDefault="00807929" w:rsidP="000031E3">
      <w:pPr>
        <w:pStyle w:val="ListParagraph"/>
        <w:numPr>
          <w:ilvl w:val="0"/>
          <w:numId w:val="6"/>
        </w:numPr>
        <w:spacing w:after="0"/>
      </w:pPr>
      <w:r>
        <w:t>e</w:t>
      </w:r>
      <w:r w:rsidR="00761967" w:rsidRPr="00761967">
        <w:t xml:space="preserve">vening meal when staying away: £25.00* </w:t>
      </w:r>
    </w:p>
    <w:p w14:paraId="6FEEF039" w14:textId="07EED7F3" w:rsidR="00761967" w:rsidRDefault="00807929" w:rsidP="000031E3">
      <w:pPr>
        <w:pStyle w:val="ListParagraph"/>
        <w:numPr>
          <w:ilvl w:val="0"/>
          <w:numId w:val="6"/>
        </w:numPr>
        <w:spacing w:after="0"/>
      </w:pPr>
      <w:r>
        <w:t>b</w:t>
      </w:r>
      <w:r w:rsidR="00761967" w:rsidRPr="00761967">
        <w:t>reakfast meal when staying away: £7.50*</w:t>
      </w:r>
    </w:p>
    <w:p w14:paraId="5207C0A9" w14:textId="508F7856" w:rsidR="4FB9323B" w:rsidRDefault="000031E3" w:rsidP="000031E3">
      <w:pPr>
        <w:spacing w:after="0"/>
      </w:pPr>
      <w:r>
        <w:t>*</w:t>
      </w:r>
      <w:r w:rsidR="70ECA8DC">
        <w:t>Please retain your receipt(s) as they may be required this to approve subsistence claims</w:t>
      </w:r>
    </w:p>
    <w:p w14:paraId="5E1D3D46" w14:textId="77777777" w:rsidR="008A0305" w:rsidRDefault="008A0305" w:rsidP="000031E3">
      <w:pPr>
        <w:spacing w:after="0"/>
        <w:rPr>
          <w:b/>
          <w:bCs/>
        </w:rPr>
      </w:pPr>
    </w:p>
    <w:p w14:paraId="2F974FFD" w14:textId="54E7DD2F" w:rsidR="00761967" w:rsidRDefault="00761967" w:rsidP="000031E3">
      <w:pPr>
        <w:spacing w:after="0"/>
        <w:rPr>
          <w:b/>
          <w:bCs/>
        </w:rPr>
      </w:pPr>
      <w:r w:rsidRPr="00761967">
        <w:rPr>
          <w:b/>
          <w:bCs/>
        </w:rPr>
        <w:t>Travel</w:t>
      </w:r>
    </w:p>
    <w:p w14:paraId="647F3D6C" w14:textId="4FCC8358" w:rsidR="00807929" w:rsidRDefault="00761967" w:rsidP="000031E3">
      <w:pPr>
        <w:spacing w:after="0"/>
      </w:pPr>
      <w:r w:rsidRPr="00761967">
        <w:t>Delegates should always consider whether travel is essential, for example, where an event is within their local county or region or seems a reasonable distance to travel to and from, without incurring an expense claim over and above their normal travel to and from their workplace.</w:t>
      </w:r>
    </w:p>
    <w:p w14:paraId="32FBCE77" w14:textId="77777777" w:rsidR="00807929" w:rsidRDefault="00807929" w:rsidP="000031E3">
      <w:pPr>
        <w:spacing w:after="0"/>
      </w:pPr>
    </w:p>
    <w:p w14:paraId="771F7BD6" w14:textId="27A8252A" w:rsidR="00761967" w:rsidRDefault="00761967" w:rsidP="000031E3">
      <w:pPr>
        <w:spacing w:after="0"/>
      </w:pPr>
      <w:r w:rsidRPr="00761967">
        <w:t>Public transport is usually the most economic mode of travel and is the default option</w:t>
      </w:r>
      <w:r>
        <w:t>,</w:t>
      </w:r>
      <w:r w:rsidRPr="00761967">
        <w:t xml:space="preserve"> if safe to do so</w:t>
      </w:r>
      <w:r>
        <w:t xml:space="preserve"> or t</w:t>
      </w:r>
      <w:r w:rsidRPr="00761967">
        <w:t>he journey time by public transport would be excessive</w:t>
      </w:r>
      <w:r>
        <w:t>.</w:t>
      </w:r>
    </w:p>
    <w:p w14:paraId="26C1184F" w14:textId="77777777" w:rsidR="00C23183" w:rsidRDefault="00C23183" w:rsidP="000031E3">
      <w:pPr>
        <w:spacing w:after="0"/>
      </w:pPr>
    </w:p>
    <w:p w14:paraId="6EB52EBF" w14:textId="17DC62A9" w:rsidR="629076AF" w:rsidRDefault="009D4DD9" w:rsidP="000031E3">
      <w:pPr>
        <w:spacing w:after="0"/>
      </w:pPr>
      <w:r>
        <w:t>T</w:t>
      </w:r>
      <w:r w:rsidR="00761967">
        <w:t xml:space="preserve">axis should be used only when it is the </w:t>
      </w:r>
      <w:r w:rsidR="72E35339">
        <w:t>most</w:t>
      </w:r>
      <w:r w:rsidR="00761967">
        <w:t xml:space="preserve"> economical way to travel, there is no reasonable alternative, or there is a valid personal or business reason. Minicabs booked in advance from reputable companies should be used in preference to more expensive taxis e.g. London black cabs</w:t>
      </w:r>
      <w:r w:rsidR="00C23183">
        <w:t>.</w:t>
      </w:r>
    </w:p>
    <w:p w14:paraId="37093144" w14:textId="77777777" w:rsidR="00807929" w:rsidRDefault="00807929" w:rsidP="000031E3">
      <w:pPr>
        <w:spacing w:after="0"/>
      </w:pPr>
    </w:p>
    <w:p w14:paraId="0AEAF9F8" w14:textId="77777777" w:rsidR="00470CE9" w:rsidRDefault="00761967" w:rsidP="000031E3">
      <w:pPr>
        <w:spacing w:after="0"/>
      </w:pPr>
      <w:r>
        <w:t xml:space="preserve">First-class rail travel is not permitted. Rail tickets should, where possible, be purchased in advance and where they exist, should be booked via a delegate’s employer’s booking system e.g. trainline business accounts </w:t>
      </w:r>
    </w:p>
    <w:p w14:paraId="6A5B5872" w14:textId="3E5029F0" w:rsidR="00807929" w:rsidRDefault="00CA465E" w:rsidP="000031E3">
      <w:pPr>
        <w:spacing w:after="0"/>
      </w:pPr>
      <w:r>
        <w:t>W</w:t>
      </w:r>
      <w:r w:rsidR="00761967" w:rsidRPr="00761967">
        <w:t>here no suitable public transport is available or where there is a valid business or personal reason for use of a ca</w:t>
      </w:r>
      <w:r w:rsidR="00761967">
        <w:t xml:space="preserve">r, </w:t>
      </w:r>
      <w:r w:rsidR="00761967" w:rsidRPr="00761967">
        <w:t xml:space="preserve">the distance claimed should be along the shortest reasonable route. </w:t>
      </w:r>
      <w:r w:rsidR="00761967">
        <w:t>I</w:t>
      </w:r>
      <w:r w:rsidR="00761967" w:rsidRPr="00761967">
        <w:t xml:space="preserve">t is the delegate’s own responsibility to </w:t>
      </w:r>
      <w:proofErr w:type="gramStart"/>
      <w:r w:rsidR="00761967" w:rsidRPr="00761967">
        <w:t>ensure</w:t>
      </w:r>
      <w:proofErr w:type="gramEnd"/>
      <w:r w:rsidR="00761967" w:rsidRPr="00761967">
        <w:t xml:space="preserve"> any car driven is roadworthy, insured for </w:t>
      </w:r>
      <w:proofErr w:type="gramStart"/>
      <w:r w:rsidR="00761967" w:rsidRPr="00761967">
        <w:t>themselves</w:t>
      </w:r>
      <w:proofErr w:type="gramEnd"/>
      <w:r w:rsidR="00761967" w:rsidRPr="00761967">
        <w:t xml:space="preserve"> to drive, and insured for business use.</w:t>
      </w:r>
      <w:r w:rsidR="00C20010">
        <w:t xml:space="preserve"> </w:t>
      </w:r>
      <w:r w:rsidR="00761967" w:rsidRPr="00761967">
        <w:t xml:space="preserve">Reasonable parking fees, tolls and (where unavoidable) congestion </w:t>
      </w:r>
      <w:proofErr w:type="gramStart"/>
      <w:r w:rsidR="00761967" w:rsidRPr="00761967">
        <w:t>charges,</w:t>
      </w:r>
      <w:proofErr w:type="gramEnd"/>
      <w:r w:rsidR="00761967" w:rsidRPr="00761967">
        <w:t xml:space="preserve"> will be reimbursed.</w:t>
      </w:r>
    </w:p>
    <w:p w14:paraId="6BEE28C2" w14:textId="77777777" w:rsidR="00807929" w:rsidRDefault="00807929" w:rsidP="000031E3">
      <w:pPr>
        <w:spacing w:after="0"/>
      </w:pPr>
    </w:p>
    <w:p w14:paraId="7865EC90" w14:textId="77777777" w:rsidR="00761967" w:rsidRDefault="00761967" w:rsidP="000031E3">
      <w:pPr>
        <w:spacing w:after="0"/>
      </w:pPr>
      <w:r w:rsidRPr="00761967">
        <w:t xml:space="preserve">The following costs are not allowable expenses: </w:t>
      </w:r>
    </w:p>
    <w:p w14:paraId="7038F452" w14:textId="1E39DE12" w:rsidR="00761967" w:rsidRDefault="00807929" w:rsidP="000031E3">
      <w:pPr>
        <w:pStyle w:val="ListParagraph"/>
        <w:numPr>
          <w:ilvl w:val="0"/>
          <w:numId w:val="1"/>
        </w:numPr>
        <w:spacing w:after="0"/>
      </w:pPr>
      <w:r>
        <w:t>c</w:t>
      </w:r>
      <w:r w:rsidR="70ECA8DC">
        <w:t>ar wash/</w:t>
      </w:r>
      <w:proofErr w:type="gramStart"/>
      <w:r w:rsidR="70ECA8DC">
        <w:t>valet</w:t>
      </w:r>
      <w:proofErr w:type="gramEnd"/>
      <w:r w:rsidR="70ECA8DC">
        <w:t xml:space="preserve"> </w:t>
      </w:r>
    </w:p>
    <w:p w14:paraId="67538F31" w14:textId="5235438F" w:rsidR="00761967" w:rsidRDefault="00807929" w:rsidP="000031E3">
      <w:pPr>
        <w:pStyle w:val="ListParagraph"/>
        <w:numPr>
          <w:ilvl w:val="0"/>
          <w:numId w:val="1"/>
        </w:numPr>
        <w:spacing w:after="0"/>
      </w:pPr>
      <w:r>
        <w:t>p</w:t>
      </w:r>
      <w:r w:rsidR="70ECA8DC">
        <w:t xml:space="preserve">arking penalty charges </w:t>
      </w:r>
    </w:p>
    <w:p w14:paraId="7844DBD1" w14:textId="6B03BF70" w:rsidR="00761967" w:rsidRDefault="00807929" w:rsidP="000031E3">
      <w:pPr>
        <w:pStyle w:val="ListParagraph"/>
        <w:numPr>
          <w:ilvl w:val="0"/>
          <w:numId w:val="1"/>
        </w:numPr>
        <w:spacing w:after="0"/>
      </w:pPr>
      <w:r>
        <w:t>a</w:t>
      </w:r>
      <w:r w:rsidR="70ECA8DC">
        <w:t xml:space="preserve">ny other fines or penalties </w:t>
      </w:r>
    </w:p>
    <w:p w14:paraId="25A39D45" w14:textId="10DC9EDB" w:rsidR="00761967" w:rsidRDefault="00807929" w:rsidP="000031E3">
      <w:pPr>
        <w:pStyle w:val="ListParagraph"/>
        <w:numPr>
          <w:ilvl w:val="0"/>
          <w:numId w:val="1"/>
        </w:numPr>
        <w:spacing w:after="0"/>
      </w:pPr>
      <w:r>
        <w:lastRenderedPageBreak/>
        <w:t>a</w:t>
      </w:r>
      <w:r w:rsidR="70ECA8DC">
        <w:t>ny extra insurance required (e.g. business insurance, extra/additional driver</w:t>
      </w:r>
      <w:r>
        <w:t>.</w:t>
      </w:r>
    </w:p>
    <w:p w14:paraId="387D7126" w14:textId="77777777" w:rsidR="00433B22" w:rsidRPr="00761967" w:rsidRDefault="00433B22" w:rsidP="000031E3">
      <w:pPr>
        <w:spacing w:after="0"/>
      </w:pPr>
    </w:p>
    <w:p w14:paraId="08CF9C69" w14:textId="77777777" w:rsidR="00433B22" w:rsidRDefault="37597BAD" w:rsidP="000031E3">
      <w:pPr>
        <w:spacing w:after="0"/>
      </w:pPr>
      <w:r w:rsidRPr="4FB9323B">
        <w:rPr>
          <w:b/>
          <w:bCs/>
        </w:rPr>
        <w:t>Making your Claim</w:t>
      </w:r>
    </w:p>
    <w:p w14:paraId="4A7275BD" w14:textId="0986A453" w:rsidR="00F76218" w:rsidRDefault="4FDF9999" w:rsidP="000031E3">
      <w:pPr>
        <w:spacing w:after="0"/>
      </w:pPr>
      <w:r>
        <w:t>All claim forms (including receipts, as applicable) must be received by 12</w:t>
      </w:r>
      <w:r w:rsidRPr="616BA110">
        <w:rPr>
          <w:vertAlign w:val="superscript"/>
        </w:rPr>
        <w:t>th</w:t>
      </w:r>
      <w:r>
        <w:t xml:space="preserve"> July 2026 to ensure payments are made by early August 2026.</w:t>
      </w:r>
    </w:p>
    <w:p w14:paraId="6CD326B1" w14:textId="77777777" w:rsidR="000031E3" w:rsidRDefault="000031E3" w:rsidP="000031E3">
      <w:pPr>
        <w:spacing w:after="0"/>
      </w:pPr>
    </w:p>
    <w:p w14:paraId="1FB02BCF" w14:textId="72629170" w:rsidR="00433B22" w:rsidRDefault="7BEE1E85" w:rsidP="000031E3">
      <w:pPr>
        <w:spacing w:after="0"/>
        <w:rPr>
          <w:b/>
          <w:bCs/>
          <w:u w:val="single"/>
        </w:rPr>
      </w:pPr>
      <w:r w:rsidRPr="4FB9323B">
        <w:rPr>
          <w:b/>
          <w:bCs/>
          <w:u w:val="single"/>
        </w:rPr>
        <w:t>C</w:t>
      </w:r>
      <w:r w:rsidR="37597BAD" w:rsidRPr="4FB9323B">
        <w:rPr>
          <w:b/>
          <w:bCs/>
          <w:u w:val="single"/>
        </w:rPr>
        <w:t xml:space="preserve">onference </w:t>
      </w:r>
      <w:r w:rsidR="00545A23">
        <w:rPr>
          <w:b/>
          <w:bCs/>
          <w:u w:val="single"/>
        </w:rPr>
        <w:t>Expense Queries</w:t>
      </w:r>
    </w:p>
    <w:p w14:paraId="225A63C3" w14:textId="3E014858" w:rsidR="00E02AB6" w:rsidRDefault="00E02AB6" w:rsidP="000031E3">
      <w:pPr>
        <w:spacing w:after="0"/>
      </w:pPr>
      <w:r>
        <w:t>For more information</w:t>
      </w:r>
      <w:r w:rsidR="00545A23">
        <w:t xml:space="preserve"> </w:t>
      </w:r>
      <w:r w:rsidR="4C7A7DBB">
        <w:t>relating to the London conference</w:t>
      </w:r>
      <w:r w:rsidR="00CD7B55">
        <w:t>,</w:t>
      </w:r>
      <w:r w:rsidR="4C7A7DBB">
        <w:t xml:space="preserve"> please </w:t>
      </w:r>
      <w:r w:rsidR="00545A23">
        <w:t>contact:</w:t>
      </w:r>
      <w:r>
        <w:t xml:space="preserve"> </w:t>
      </w:r>
      <w:hyperlink r:id="rId8">
        <w:r w:rsidR="00737B93" w:rsidRPr="0D9F1351">
          <w:rPr>
            <w:rStyle w:val="Hyperlink"/>
          </w:rPr>
          <w:t>enquiries@etfoundation.co.uk</w:t>
        </w:r>
      </w:hyperlink>
    </w:p>
    <w:p w14:paraId="30E0BD7F" w14:textId="52413002" w:rsidR="3C4BBD85" w:rsidRDefault="3C4BBD85" w:rsidP="000031E3">
      <w:pPr>
        <w:spacing w:after="0"/>
      </w:pPr>
      <w:r>
        <w:t>For more information relating to the Manchester conference</w:t>
      </w:r>
      <w:r w:rsidR="00CD7B55">
        <w:t>,</w:t>
      </w:r>
      <w:r>
        <w:t xml:space="preserve"> please contact: </w:t>
      </w:r>
      <w:hyperlink r:id="rId9">
        <w:r w:rsidRPr="0D9F1351">
          <w:rPr>
            <w:rStyle w:val="Hyperlink"/>
          </w:rPr>
          <w:t>dominic.holroyd@aoc.co.uk</w:t>
        </w:r>
      </w:hyperlink>
    </w:p>
    <w:p w14:paraId="1DA717C2" w14:textId="77777777" w:rsidR="00A25CB0" w:rsidRDefault="00A25CB0" w:rsidP="000031E3">
      <w:pPr>
        <w:spacing w:after="0" w:line="240" w:lineRule="auto"/>
      </w:pPr>
    </w:p>
    <w:p w14:paraId="0C084AA5" w14:textId="27DE30BD" w:rsidR="005524F1" w:rsidRDefault="00B40A3B" w:rsidP="000031E3">
      <w:pPr>
        <w:spacing w:after="0" w:line="240" w:lineRule="auto"/>
      </w:pPr>
      <w:r>
        <w:t>The c</w:t>
      </w:r>
      <w:r w:rsidR="003A7C47">
        <w:t>la</w:t>
      </w:r>
      <w:r>
        <w:t>im form to complete and return can be found below.</w:t>
      </w:r>
    </w:p>
    <w:p w14:paraId="3C781C9F" w14:textId="0B209D69" w:rsidR="000031E3" w:rsidRDefault="000031E3">
      <w:pPr>
        <w:rPr>
          <w:lang w:val="en-GB"/>
        </w:rPr>
      </w:pPr>
      <w:r>
        <w:rPr>
          <w:lang w:val="en-GB"/>
        </w:rPr>
        <w:br w:type="page"/>
      </w:r>
    </w:p>
    <w:p w14:paraId="18EA446F" w14:textId="3F5DE5F1" w:rsidR="00433B22" w:rsidRDefault="074098F1" w:rsidP="00F76218">
      <w:pPr>
        <w:pStyle w:val="Heading1"/>
        <w:spacing w:before="0" w:after="0" w:line="240" w:lineRule="auto"/>
        <w:rPr>
          <w:rFonts w:eastAsia="Arial" w:cs="Arial"/>
          <w:b/>
          <w:color w:val="000000" w:themeColor="text1"/>
        </w:rPr>
      </w:pPr>
      <w:r w:rsidRPr="616BA110">
        <w:rPr>
          <w:rFonts w:ascii="Arial" w:eastAsia="Arial" w:hAnsi="Arial" w:cs="Arial"/>
          <w:b/>
          <w:bCs/>
          <w:color w:val="000000" w:themeColor="text1"/>
          <w:sz w:val="28"/>
          <w:szCs w:val="28"/>
          <w:lang w:val="en-GB"/>
        </w:rPr>
        <w:lastRenderedPageBreak/>
        <w:t xml:space="preserve">T Level </w:t>
      </w:r>
      <w:r w:rsidR="3FD4F0AE" w:rsidRPr="616BA110">
        <w:rPr>
          <w:rFonts w:ascii="Arial" w:eastAsia="Arial" w:hAnsi="Arial" w:cs="Arial"/>
          <w:b/>
          <w:bCs/>
          <w:color w:val="000000" w:themeColor="text1"/>
          <w:sz w:val="28"/>
          <w:szCs w:val="28"/>
          <w:lang w:val="en-GB"/>
        </w:rPr>
        <w:t>Conference – Speaker E</w:t>
      </w:r>
      <w:r w:rsidRPr="616BA110">
        <w:rPr>
          <w:rFonts w:ascii="Arial" w:eastAsia="Arial" w:hAnsi="Arial" w:cs="Arial"/>
          <w:b/>
          <w:bCs/>
          <w:color w:val="000000" w:themeColor="text1"/>
          <w:sz w:val="28"/>
          <w:szCs w:val="28"/>
          <w:lang w:val="en-GB"/>
        </w:rPr>
        <w:t xml:space="preserve">xpenses </w:t>
      </w:r>
      <w:r w:rsidR="4CF3095D" w:rsidRPr="616BA110">
        <w:rPr>
          <w:rFonts w:ascii="Arial" w:eastAsia="Arial" w:hAnsi="Arial" w:cs="Arial"/>
          <w:b/>
          <w:bCs/>
          <w:color w:val="000000" w:themeColor="text1"/>
          <w:sz w:val="28"/>
          <w:szCs w:val="28"/>
          <w:lang w:val="en-GB"/>
        </w:rPr>
        <w:t>C</w:t>
      </w:r>
      <w:r w:rsidRPr="616BA110">
        <w:rPr>
          <w:rFonts w:ascii="Arial" w:eastAsia="Arial" w:hAnsi="Arial" w:cs="Arial"/>
          <w:b/>
          <w:bCs/>
          <w:color w:val="000000" w:themeColor="text1"/>
          <w:sz w:val="28"/>
          <w:szCs w:val="28"/>
          <w:lang w:val="en-GB"/>
        </w:rPr>
        <w:t xml:space="preserve">laim </w:t>
      </w:r>
      <w:r w:rsidR="0B389E4B" w:rsidRPr="616BA110">
        <w:rPr>
          <w:rFonts w:ascii="Arial" w:eastAsia="Arial" w:hAnsi="Arial" w:cs="Arial"/>
          <w:b/>
          <w:bCs/>
          <w:color w:val="000000" w:themeColor="text1"/>
          <w:sz w:val="28"/>
          <w:szCs w:val="28"/>
          <w:lang w:val="en-GB"/>
        </w:rPr>
        <w:t>F</w:t>
      </w:r>
      <w:r w:rsidRPr="616BA110">
        <w:rPr>
          <w:rFonts w:ascii="Arial" w:eastAsia="Arial" w:hAnsi="Arial" w:cs="Arial"/>
          <w:b/>
          <w:bCs/>
          <w:color w:val="000000" w:themeColor="text1"/>
          <w:sz w:val="28"/>
          <w:szCs w:val="28"/>
          <w:lang w:val="en-GB"/>
        </w:rPr>
        <w:t>orm</w:t>
      </w:r>
    </w:p>
    <w:p w14:paraId="650811F4" w14:textId="77777777" w:rsidR="00F76218" w:rsidRDefault="00F76218" w:rsidP="00F76218">
      <w:pPr>
        <w:pStyle w:val="ListParagraph"/>
        <w:spacing w:after="0" w:line="240" w:lineRule="auto"/>
        <w:rPr>
          <w:rFonts w:eastAsia="Arial" w:cs="Arial"/>
          <w:color w:val="000000" w:themeColor="text1"/>
        </w:rPr>
      </w:pPr>
    </w:p>
    <w:p w14:paraId="457943D5" w14:textId="063F0795" w:rsidR="00433B22" w:rsidRDefault="074098F1" w:rsidP="00F76218">
      <w:pPr>
        <w:pStyle w:val="ListParagraph"/>
        <w:numPr>
          <w:ilvl w:val="0"/>
          <w:numId w:val="3"/>
        </w:numPr>
        <w:spacing w:after="0" w:line="240" w:lineRule="auto"/>
        <w:rPr>
          <w:rFonts w:eastAsia="Arial" w:cs="Arial"/>
          <w:color w:val="000000" w:themeColor="text1"/>
        </w:rPr>
      </w:pPr>
      <w:r w:rsidRPr="616BA110">
        <w:rPr>
          <w:rFonts w:eastAsia="Arial" w:cs="Arial"/>
          <w:color w:val="000000" w:themeColor="text1"/>
        </w:rPr>
        <w:t xml:space="preserve">Please read the </w:t>
      </w:r>
      <w:r w:rsidRPr="616BA110">
        <w:rPr>
          <w:rFonts w:eastAsia="Arial" w:cs="Arial"/>
          <w:b/>
          <w:bCs/>
          <w:color w:val="000000" w:themeColor="text1"/>
        </w:rPr>
        <w:t>T Level</w:t>
      </w:r>
      <w:r w:rsidR="35E3E5B4" w:rsidRPr="616BA110">
        <w:rPr>
          <w:rFonts w:eastAsia="Arial" w:cs="Arial"/>
          <w:b/>
          <w:bCs/>
          <w:color w:val="000000" w:themeColor="text1"/>
        </w:rPr>
        <w:t xml:space="preserve"> Conferences </w:t>
      </w:r>
      <w:r w:rsidR="4B633D8D" w:rsidRPr="616BA110">
        <w:rPr>
          <w:rFonts w:eastAsia="Arial" w:cs="Arial"/>
          <w:b/>
          <w:bCs/>
          <w:color w:val="000000" w:themeColor="text1"/>
        </w:rPr>
        <w:t>Speaker Expense</w:t>
      </w:r>
      <w:r w:rsidR="00CD7B55">
        <w:rPr>
          <w:rFonts w:eastAsia="Arial" w:cs="Arial"/>
          <w:b/>
          <w:bCs/>
          <w:color w:val="000000" w:themeColor="text1"/>
        </w:rPr>
        <w:t>s</w:t>
      </w:r>
      <w:r w:rsidR="4B633D8D" w:rsidRPr="616BA110">
        <w:rPr>
          <w:rFonts w:eastAsia="Arial" w:cs="Arial"/>
          <w:b/>
          <w:bCs/>
          <w:color w:val="000000" w:themeColor="text1"/>
        </w:rPr>
        <w:t xml:space="preserve"> P</w:t>
      </w:r>
      <w:r w:rsidRPr="616BA110">
        <w:rPr>
          <w:rFonts w:eastAsia="Arial" w:cs="Arial"/>
          <w:b/>
          <w:bCs/>
          <w:color w:val="000000" w:themeColor="text1"/>
        </w:rPr>
        <w:t>olicy</w:t>
      </w:r>
      <w:r w:rsidRPr="616BA110">
        <w:rPr>
          <w:rFonts w:eastAsia="Arial" w:cs="Arial"/>
          <w:color w:val="000000" w:themeColor="text1"/>
        </w:rPr>
        <w:t xml:space="preserve"> in full before completing this form</w:t>
      </w:r>
      <w:r w:rsidR="00CD7B55">
        <w:rPr>
          <w:rFonts w:eastAsia="Arial" w:cs="Arial"/>
          <w:color w:val="000000" w:themeColor="text1"/>
        </w:rPr>
        <w:t>.</w:t>
      </w:r>
    </w:p>
    <w:p w14:paraId="3AC9CB1F" w14:textId="3B12A0FE" w:rsidR="00433B22" w:rsidRDefault="074098F1" w:rsidP="00F76218">
      <w:pPr>
        <w:pStyle w:val="ListParagraph"/>
        <w:numPr>
          <w:ilvl w:val="0"/>
          <w:numId w:val="3"/>
        </w:numPr>
        <w:spacing w:after="0" w:line="240" w:lineRule="auto"/>
        <w:rPr>
          <w:rFonts w:eastAsia="Arial" w:cs="Arial"/>
          <w:color w:val="000000" w:themeColor="text1"/>
        </w:rPr>
      </w:pPr>
      <w:r w:rsidRPr="616BA110">
        <w:rPr>
          <w:rFonts w:eastAsia="Arial" w:cs="Arial"/>
          <w:color w:val="000000" w:themeColor="text1"/>
        </w:rPr>
        <w:t xml:space="preserve">Please complete one form per </w:t>
      </w:r>
      <w:r w:rsidR="00545A23">
        <w:rPr>
          <w:rFonts w:eastAsia="Arial" w:cs="Arial"/>
          <w:color w:val="000000" w:themeColor="text1"/>
        </w:rPr>
        <w:t>event</w:t>
      </w:r>
      <w:r w:rsidR="00B12F17">
        <w:rPr>
          <w:rFonts w:eastAsia="Arial" w:cs="Arial"/>
          <w:color w:val="000000" w:themeColor="text1"/>
        </w:rPr>
        <w:t xml:space="preserve"> (if you are speaking at both conference locations)</w:t>
      </w:r>
      <w:r w:rsidR="00CD7B55">
        <w:rPr>
          <w:rFonts w:eastAsia="Arial" w:cs="Arial"/>
          <w:color w:val="000000" w:themeColor="text1"/>
        </w:rPr>
        <w:t>.</w:t>
      </w:r>
    </w:p>
    <w:p w14:paraId="2117F328" w14:textId="54B6FD26" w:rsidR="00433B22" w:rsidRDefault="00D8AE42" w:rsidP="00F76218">
      <w:pPr>
        <w:pStyle w:val="ListParagraph"/>
        <w:numPr>
          <w:ilvl w:val="0"/>
          <w:numId w:val="3"/>
        </w:numPr>
        <w:spacing w:after="0" w:line="240" w:lineRule="auto"/>
        <w:rPr>
          <w:rFonts w:eastAsia="Arial" w:cs="Arial"/>
          <w:color w:val="000000" w:themeColor="text1"/>
        </w:rPr>
      </w:pPr>
      <w:r w:rsidRPr="616BA110">
        <w:rPr>
          <w:rFonts w:eastAsia="Arial" w:cs="Arial"/>
          <w:color w:val="000000" w:themeColor="text1"/>
        </w:rPr>
        <w:t xml:space="preserve">Please </w:t>
      </w:r>
      <w:r w:rsidR="074098F1" w:rsidRPr="616BA110">
        <w:rPr>
          <w:rFonts w:eastAsia="Arial" w:cs="Arial"/>
          <w:color w:val="000000" w:themeColor="text1"/>
        </w:rPr>
        <w:t>include receipts</w:t>
      </w:r>
      <w:r w:rsidR="008A0305">
        <w:rPr>
          <w:rFonts w:eastAsia="Arial" w:cs="Arial"/>
          <w:color w:val="000000" w:themeColor="text1"/>
        </w:rPr>
        <w:t>/booking confirmations</w:t>
      </w:r>
      <w:r w:rsidR="074098F1" w:rsidRPr="616BA110">
        <w:rPr>
          <w:rFonts w:eastAsia="Arial" w:cs="Arial"/>
          <w:color w:val="000000" w:themeColor="text1"/>
        </w:rPr>
        <w:t xml:space="preserve"> with this form</w:t>
      </w:r>
      <w:r w:rsidR="00CD7B55">
        <w:rPr>
          <w:rFonts w:eastAsia="Arial" w:cs="Arial"/>
          <w:color w:val="000000" w:themeColor="text1"/>
        </w:rPr>
        <w:t>.</w:t>
      </w:r>
    </w:p>
    <w:p w14:paraId="3297F6D2" w14:textId="40AF940C" w:rsidR="00FA5AFE" w:rsidRDefault="00F76218" w:rsidP="00F76218">
      <w:pPr>
        <w:pStyle w:val="ListParagraph"/>
        <w:numPr>
          <w:ilvl w:val="0"/>
          <w:numId w:val="3"/>
        </w:numPr>
        <w:spacing w:after="0" w:line="240" w:lineRule="auto"/>
        <w:rPr>
          <w:rFonts w:eastAsia="Arial" w:cs="Arial"/>
          <w:color w:val="000000" w:themeColor="text1"/>
        </w:rPr>
      </w:pPr>
      <w:r>
        <w:rPr>
          <w:rFonts w:eastAsia="Arial" w:cs="Arial"/>
          <w:color w:val="000000" w:themeColor="text1"/>
        </w:rPr>
        <w:t>Completed forms are to be returned to</w:t>
      </w:r>
      <w:r w:rsidR="00CD7B55">
        <w:rPr>
          <w:rFonts w:eastAsia="Arial" w:cs="Arial"/>
          <w:color w:val="000000" w:themeColor="text1"/>
        </w:rPr>
        <w:t xml:space="preserve"> </w:t>
      </w:r>
      <w:hyperlink r:id="rId10" w:history="1">
        <w:r w:rsidR="00CD7B55" w:rsidRPr="00DD0883">
          <w:rPr>
            <w:rStyle w:val="Hyperlink"/>
            <w:rFonts w:eastAsia="Arial" w:cs="Arial"/>
          </w:rPr>
          <w:t>dominic.holroyd@aoc.co.uk</w:t>
        </w:r>
      </w:hyperlink>
      <w:r w:rsidR="00C17554">
        <w:rPr>
          <w:rFonts w:eastAsia="Arial" w:cs="Arial"/>
          <w:color w:val="000000" w:themeColor="text1"/>
        </w:rPr>
        <w:t xml:space="preserve"> for </w:t>
      </w:r>
      <w:r w:rsidR="00FA5AFE">
        <w:rPr>
          <w:rFonts w:eastAsia="Arial" w:cs="Arial"/>
          <w:color w:val="000000" w:themeColor="text1"/>
        </w:rPr>
        <w:t>the Manchester conference</w:t>
      </w:r>
      <w:r w:rsidR="00CD7B55">
        <w:rPr>
          <w:rFonts w:eastAsia="Arial" w:cs="Arial"/>
          <w:color w:val="000000" w:themeColor="text1"/>
        </w:rPr>
        <w:t>.</w:t>
      </w:r>
    </w:p>
    <w:p w14:paraId="75ACF07B" w14:textId="73772CDE" w:rsidR="00545A23" w:rsidRDefault="00F76218" w:rsidP="00F76218">
      <w:pPr>
        <w:pStyle w:val="ListParagraph"/>
        <w:numPr>
          <w:ilvl w:val="0"/>
          <w:numId w:val="3"/>
        </w:numPr>
        <w:spacing w:after="0" w:line="240" w:lineRule="auto"/>
        <w:rPr>
          <w:rFonts w:eastAsia="Arial" w:cs="Arial"/>
          <w:color w:val="000000" w:themeColor="text1"/>
        </w:rPr>
      </w:pPr>
      <w:r>
        <w:rPr>
          <w:rFonts w:eastAsia="Arial" w:cs="Arial"/>
          <w:color w:val="000000" w:themeColor="text1"/>
        </w:rPr>
        <w:t xml:space="preserve">Completed forms are to be returned to </w:t>
      </w:r>
      <w:hyperlink r:id="rId11" w:history="1">
        <w:r w:rsidR="00506142" w:rsidRPr="00E4518B">
          <w:rPr>
            <w:rStyle w:val="Hyperlink"/>
            <w:rFonts w:eastAsia="Arial" w:cs="Arial"/>
          </w:rPr>
          <w:t>etfprogrammeadmin@etfoundation.co.uk</w:t>
        </w:r>
      </w:hyperlink>
      <w:r w:rsidR="00506142">
        <w:rPr>
          <w:rFonts w:eastAsia="Arial" w:cs="Arial"/>
          <w:color w:val="000000" w:themeColor="text1"/>
        </w:rPr>
        <w:t xml:space="preserve"> </w:t>
      </w:r>
      <w:r>
        <w:rPr>
          <w:rFonts w:eastAsia="Arial" w:cs="Arial"/>
          <w:color w:val="000000" w:themeColor="text1"/>
        </w:rPr>
        <w:t>for the London conference</w:t>
      </w:r>
      <w:r w:rsidR="00CD7B55">
        <w:rPr>
          <w:rFonts w:eastAsia="Arial" w:cs="Arial"/>
          <w:color w:val="000000" w:themeColor="text1"/>
        </w:rPr>
        <w:t>.</w:t>
      </w:r>
    </w:p>
    <w:p w14:paraId="5E807941" w14:textId="321EDED9" w:rsidR="00433B22" w:rsidRDefault="00433B22" w:rsidP="00F76218">
      <w:pPr>
        <w:spacing w:after="0" w:line="240" w:lineRule="auto"/>
        <w:rPr>
          <w:rFonts w:eastAsia="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478"/>
        <w:gridCol w:w="1430"/>
        <w:gridCol w:w="2043"/>
        <w:gridCol w:w="2151"/>
        <w:gridCol w:w="3387"/>
      </w:tblGrid>
      <w:tr w:rsidR="00751B75" w:rsidRPr="00751B75" w14:paraId="6F40A2DD" w14:textId="77777777" w:rsidTr="00506142">
        <w:trPr>
          <w:trHeight w:val="555"/>
        </w:trPr>
        <w:tc>
          <w:tcPr>
            <w:tcW w:w="29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B2627F4" w14:textId="142BE3D4" w:rsidR="616BA110" w:rsidRPr="00751B75" w:rsidRDefault="616BA110" w:rsidP="00F76218">
            <w:pPr>
              <w:spacing w:after="0" w:line="240" w:lineRule="auto"/>
              <w:rPr>
                <w:rFonts w:eastAsia="Arial" w:cs="Arial"/>
                <w:color w:val="000000" w:themeColor="text1"/>
              </w:rPr>
            </w:pPr>
            <w:r w:rsidRPr="00751B75">
              <w:rPr>
                <w:rFonts w:eastAsia="Arial" w:cs="Arial"/>
                <w:b/>
                <w:bCs/>
                <w:color w:val="000000" w:themeColor="text1"/>
                <w:lang w:val="en-GB"/>
              </w:rPr>
              <w:t xml:space="preserve">Name of </w:t>
            </w:r>
            <w:r w:rsidR="42BC6512" w:rsidRPr="00751B75">
              <w:rPr>
                <w:rFonts w:eastAsia="Arial" w:cs="Arial"/>
                <w:b/>
                <w:bCs/>
                <w:color w:val="000000" w:themeColor="text1"/>
                <w:lang w:val="en-GB"/>
              </w:rPr>
              <w:t>P</w:t>
            </w:r>
            <w:r w:rsidRPr="00751B75">
              <w:rPr>
                <w:rFonts w:eastAsia="Arial" w:cs="Arial"/>
                <w:b/>
                <w:bCs/>
                <w:color w:val="000000" w:themeColor="text1"/>
                <w:lang w:val="en-GB"/>
              </w:rPr>
              <w:t>rovider</w:t>
            </w:r>
          </w:p>
          <w:p w14:paraId="56C954AD" w14:textId="537DEFE0" w:rsidR="616BA110" w:rsidRPr="00751B75" w:rsidRDefault="616BA110" w:rsidP="00F76218">
            <w:pPr>
              <w:spacing w:after="0" w:line="240" w:lineRule="auto"/>
              <w:rPr>
                <w:rFonts w:eastAsia="Arial" w:cs="Arial"/>
                <w:color w:val="000000" w:themeColor="text1"/>
                <w:sz w:val="16"/>
                <w:szCs w:val="16"/>
              </w:rPr>
            </w:pPr>
            <w:r w:rsidRPr="00751B75">
              <w:rPr>
                <w:rFonts w:eastAsia="Arial" w:cs="Arial"/>
                <w:i/>
                <w:iCs/>
                <w:color w:val="000000" w:themeColor="text1"/>
                <w:sz w:val="16"/>
                <w:szCs w:val="16"/>
                <w:lang w:val="en-GB"/>
              </w:rPr>
              <w:t>(e.g. name of college/school/org</w:t>
            </w:r>
            <w:r w:rsidR="00E92F71" w:rsidRPr="00751B75">
              <w:rPr>
                <w:rFonts w:eastAsia="Arial" w:cs="Arial"/>
                <w:i/>
                <w:iCs/>
                <w:color w:val="000000" w:themeColor="text1"/>
                <w:sz w:val="16"/>
                <w:szCs w:val="16"/>
                <w:lang w:val="en-GB"/>
              </w:rPr>
              <w:t>anisation</w:t>
            </w:r>
            <w:r w:rsidRPr="00751B75">
              <w:rPr>
                <w:rFonts w:eastAsia="Arial" w:cs="Arial"/>
                <w:i/>
                <w:iCs/>
                <w:color w:val="000000" w:themeColor="text1"/>
                <w:sz w:val="16"/>
                <w:szCs w:val="16"/>
                <w:lang w:val="en-GB"/>
              </w:rPr>
              <w:t>)</w:t>
            </w:r>
          </w:p>
        </w:tc>
        <w:tc>
          <w:tcPr>
            <w:tcW w:w="7581"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07414A6" w14:textId="373CDF65" w:rsidR="616BA110" w:rsidRPr="00751B75" w:rsidRDefault="616BA110" w:rsidP="00F76218">
            <w:pPr>
              <w:spacing w:after="0" w:line="240" w:lineRule="auto"/>
              <w:rPr>
                <w:rFonts w:eastAsia="Arial" w:cs="Arial"/>
                <w:color w:val="000000" w:themeColor="text1"/>
              </w:rPr>
            </w:pPr>
          </w:p>
        </w:tc>
      </w:tr>
      <w:tr w:rsidR="00751B75" w:rsidRPr="00751B75" w14:paraId="15CAA90E" w14:textId="77777777" w:rsidTr="00506142">
        <w:trPr>
          <w:trHeight w:val="300"/>
        </w:trPr>
        <w:tc>
          <w:tcPr>
            <w:tcW w:w="29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360F4D6" w14:textId="03F30E13" w:rsidR="616BA110" w:rsidRPr="00751B75" w:rsidRDefault="616BA110" w:rsidP="00F76218">
            <w:pPr>
              <w:spacing w:after="0" w:line="240" w:lineRule="auto"/>
              <w:rPr>
                <w:rFonts w:eastAsia="Arial" w:cs="Arial"/>
                <w:color w:val="000000" w:themeColor="text1"/>
              </w:rPr>
            </w:pPr>
            <w:r w:rsidRPr="00751B75">
              <w:rPr>
                <w:rFonts w:eastAsia="Arial" w:cs="Arial"/>
                <w:b/>
                <w:bCs/>
                <w:color w:val="000000" w:themeColor="text1"/>
                <w:lang w:val="en-GB"/>
              </w:rPr>
              <w:t xml:space="preserve">Name of </w:t>
            </w:r>
            <w:r w:rsidR="03AC9C64" w:rsidRPr="00751B75">
              <w:rPr>
                <w:rFonts w:eastAsia="Arial" w:cs="Arial"/>
                <w:b/>
                <w:bCs/>
                <w:color w:val="000000" w:themeColor="text1"/>
                <w:lang w:val="en-GB"/>
              </w:rPr>
              <w:t>A</w:t>
            </w:r>
            <w:r w:rsidRPr="00751B75">
              <w:rPr>
                <w:rFonts w:eastAsia="Arial" w:cs="Arial"/>
                <w:b/>
                <w:bCs/>
                <w:color w:val="000000" w:themeColor="text1"/>
                <w:lang w:val="en-GB"/>
              </w:rPr>
              <w:t>ttendee</w:t>
            </w:r>
          </w:p>
          <w:p w14:paraId="4BC4FC1F" w14:textId="206E44F2" w:rsidR="616BA110" w:rsidRPr="00751B75" w:rsidRDefault="616BA110" w:rsidP="00F76218">
            <w:pPr>
              <w:spacing w:after="0" w:line="240" w:lineRule="auto"/>
              <w:rPr>
                <w:rFonts w:eastAsia="Arial" w:cs="Arial"/>
                <w:color w:val="000000" w:themeColor="text1"/>
              </w:rPr>
            </w:pPr>
          </w:p>
        </w:tc>
        <w:tc>
          <w:tcPr>
            <w:tcW w:w="7581"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2D0D718B" w14:textId="308A9417" w:rsidR="616BA110" w:rsidRPr="00751B75" w:rsidRDefault="616BA110" w:rsidP="00F76218">
            <w:pPr>
              <w:spacing w:after="0" w:line="240" w:lineRule="auto"/>
              <w:rPr>
                <w:rFonts w:eastAsia="Arial" w:cs="Arial"/>
                <w:color w:val="000000" w:themeColor="text1"/>
              </w:rPr>
            </w:pPr>
          </w:p>
        </w:tc>
      </w:tr>
      <w:tr w:rsidR="00751B75" w:rsidRPr="00751B75" w14:paraId="3B144517" w14:textId="77777777" w:rsidTr="00506142">
        <w:trPr>
          <w:trHeight w:val="480"/>
        </w:trPr>
        <w:tc>
          <w:tcPr>
            <w:tcW w:w="29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5D06FA2" w14:textId="08961825" w:rsidR="616BA110" w:rsidRPr="00751B75" w:rsidRDefault="37EFB145" w:rsidP="00F76218">
            <w:pPr>
              <w:spacing w:after="0" w:line="240" w:lineRule="auto"/>
              <w:rPr>
                <w:rFonts w:eastAsia="Arial" w:cs="Arial"/>
                <w:color w:val="000000" w:themeColor="text1"/>
              </w:rPr>
            </w:pPr>
            <w:r w:rsidRPr="00751B75">
              <w:rPr>
                <w:rFonts w:eastAsia="Arial" w:cs="Arial"/>
                <w:b/>
                <w:bCs/>
                <w:color w:val="000000" w:themeColor="text1"/>
                <w:lang w:val="en-GB"/>
              </w:rPr>
              <w:t>E</w:t>
            </w:r>
            <w:r w:rsidR="616BA110" w:rsidRPr="00751B75">
              <w:rPr>
                <w:rFonts w:eastAsia="Arial" w:cs="Arial"/>
                <w:b/>
                <w:bCs/>
                <w:color w:val="000000" w:themeColor="text1"/>
                <w:lang w:val="en-GB"/>
              </w:rPr>
              <w:t xml:space="preserve">mail </w:t>
            </w:r>
            <w:r w:rsidR="7FA19C9C" w:rsidRPr="00751B75">
              <w:rPr>
                <w:rFonts w:eastAsia="Arial" w:cs="Arial"/>
                <w:b/>
                <w:bCs/>
                <w:color w:val="000000" w:themeColor="text1"/>
                <w:lang w:val="en-GB"/>
              </w:rPr>
              <w:t>A</w:t>
            </w:r>
            <w:r w:rsidR="616BA110" w:rsidRPr="00751B75">
              <w:rPr>
                <w:rFonts w:eastAsia="Arial" w:cs="Arial"/>
                <w:b/>
                <w:bCs/>
                <w:color w:val="000000" w:themeColor="text1"/>
                <w:lang w:val="en-GB"/>
              </w:rPr>
              <w:t>ddress</w:t>
            </w:r>
            <w:r w:rsidR="008946B7" w:rsidRPr="00751B75">
              <w:rPr>
                <w:rFonts w:eastAsia="Arial" w:cs="Arial"/>
                <w:b/>
                <w:bCs/>
                <w:color w:val="000000" w:themeColor="text1"/>
                <w:lang w:val="en-GB"/>
              </w:rPr>
              <w:t xml:space="preserve"> of Attendee</w:t>
            </w:r>
          </w:p>
          <w:p w14:paraId="066174D1" w14:textId="0011581A" w:rsidR="616BA110" w:rsidRPr="00751B75" w:rsidRDefault="616BA110" w:rsidP="00F76218">
            <w:pPr>
              <w:spacing w:after="0" w:line="240" w:lineRule="auto"/>
              <w:rPr>
                <w:rFonts w:eastAsia="Arial" w:cs="Arial"/>
                <w:color w:val="000000" w:themeColor="text1"/>
              </w:rPr>
            </w:pPr>
          </w:p>
        </w:tc>
        <w:tc>
          <w:tcPr>
            <w:tcW w:w="7581"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74652EE9" w14:textId="0F6E2759" w:rsidR="616BA110" w:rsidRPr="00751B75" w:rsidRDefault="616BA110" w:rsidP="00F76218">
            <w:pPr>
              <w:spacing w:after="0" w:line="240" w:lineRule="auto"/>
              <w:rPr>
                <w:rFonts w:eastAsia="Arial" w:cs="Arial"/>
                <w:color w:val="000000" w:themeColor="text1"/>
              </w:rPr>
            </w:pPr>
          </w:p>
        </w:tc>
      </w:tr>
      <w:tr w:rsidR="00751B75" w:rsidRPr="00751B75" w14:paraId="44FFC3BF" w14:textId="77777777" w:rsidTr="00506142">
        <w:trPr>
          <w:trHeight w:val="405"/>
        </w:trPr>
        <w:tc>
          <w:tcPr>
            <w:tcW w:w="29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EFDF10" w14:textId="4C6208C8" w:rsidR="0CC0A0B9" w:rsidRPr="00751B75" w:rsidRDefault="0CC0A0B9" w:rsidP="00F76218">
            <w:pPr>
              <w:spacing w:after="0" w:line="240" w:lineRule="auto"/>
              <w:rPr>
                <w:rFonts w:eastAsia="Arial" w:cs="Arial"/>
                <w:b/>
                <w:bCs/>
                <w:color w:val="000000" w:themeColor="text1"/>
                <w:lang w:val="en-GB"/>
              </w:rPr>
            </w:pPr>
            <w:r w:rsidRPr="00751B75">
              <w:rPr>
                <w:rFonts w:eastAsia="Arial" w:cs="Arial"/>
                <w:b/>
                <w:bCs/>
                <w:color w:val="000000" w:themeColor="text1"/>
                <w:lang w:val="en-GB"/>
              </w:rPr>
              <w:t>E</w:t>
            </w:r>
            <w:r w:rsidR="616BA110" w:rsidRPr="00751B75">
              <w:rPr>
                <w:rFonts w:eastAsia="Arial" w:cs="Arial"/>
                <w:b/>
                <w:bCs/>
                <w:color w:val="000000" w:themeColor="text1"/>
                <w:lang w:val="en-GB"/>
              </w:rPr>
              <w:t xml:space="preserve">vent </w:t>
            </w:r>
            <w:r w:rsidR="508C5BD4" w:rsidRPr="00751B75">
              <w:rPr>
                <w:rFonts w:eastAsia="Arial" w:cs="Arial"/>
                <w:b/>
                <w:bCs/>
                <w:color w:val="000000" w:themeColor="text1"/>
                <w:lang w:val="en-GB"/>
              </w:rPr>
              <w:t>T</w:t>
            </w:r>
            <w:r w:rsidR="616BA110" w:rsidRPr="00751B75">
              <w:rPr>
                <w:rFonts w:eastAsia="Arial" w:cs="Arial"/>
                <w:b/>
                <w:bCs/>
                <w:color w:val="000000" w:themeColor="text1"/>
                <w:lang w:val="en-GB"/>
              </w:rPr>
              <w:t>itle</w:t>
            </w:r>
            <w:r w:rsidR="540E6B8F" w:rsidRPr="00751B75">
              <w:rPr>
                <w:rFonts w:eastAsia="Arial" w:cs="Arial"/>
                <w:b/>
                <w:bCs/>
                <w:color w:val="000000" w:themeColor="text1"/>
                <w:lang w:val="en-GB"/>
              </w:rPr>
              <w:t xml:space="preserve"> and Location</w:t>
            </w:r>
          </w:p>
          <w:p w14:paraId="39EFDDC3" w14:textId="76BC822F" w:rsidR="616BA110" w:rsidRPr="00751B75" w:rsidRDefault="616BA110" w:rsidP="00F76218">
            <w:pPr>
              <w:spacing w:after="0" w:line="240" w:lineRule="auto"/>
              <w:rPr>
                <w:rFonts w:eastAsia="Arial" w:cs="Arial"/>
                <w:color w:val="000000" w:themeColor="text1"/>
              </w:rPr>
            </w:pPr>
          </w:p>
        </w:tc>
        <w:tc>
          <w:tcPr>
            <w:tcW w:w="7581"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4A5B515" w14:textId="73862654" w:rsidR="1C9257AC" w:rsidRPr="00751B75" w:rsidRDefault="1C9257AC" w:rsidP="00F76218">
            <w:pPr>
              <w:spacing w:after="0" w:line="240" w:lineRule="auto"/>
              <w:rPr>
                <w:rFonts w:eastAsia="Arial" w:cs="Arial"/>
                <w:color w:val="000000" w:themeColor="text1"/>
              </w:rPr>
            </w:pPr>
            <w:r w:rsidRPr="00751B75">
              <w:rPr>
                <w:rFonts w:eastAsia="Arial" w:cs="Arial"/>
                <w:color w:val="000000" w:themeColor="text1"/>
              </w:rPr>
              <w:t>T Level Conference 2026</w:t>
            </w:r>
            <w:r w:rsidR="005524F1" w:rsidRPr="00751B75">
              <w:rPr>
                <w:rFonts w:eastAsia="Arial" w:cs="Arial"/>
                <w:color w:val="000000" w:themeColor="text1"/>
              </w:rPr>
              <w:t xml:space="preserve"> (Manchester / London)</w:t>
            </w:r>
          </w:p>
        </w:tc>
      </w:tr>
      <w:tr w:rsidR="00751B75" w:rsidRPr="00751B75" w14:paraId="7C94FE26" w14:textId="77777777" w:rsidTr="00506142">
        <w:trPr>
          <w:trHeight w:val="360"/>
        </w:trPr>
        <w:tc>
          <w:tcPr>
            <w:tcW w:w="290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499CA79" w14:textId="04B770D5" w:rsidR="7F86567D" w:rsidRPr="00751B75" w:rsidRDefault="7F86567D" w:rsidP="00F76218">
            <w:pPr>
              <w:spacing w:after="0" w:line="240" w:lineRule="auto"/>
              <w:rPr>
                <w:rFonts w:eastAsia="Arial" w:cs="Arial"/>
                <w:color w:val="000000" w:themeColor="text1"/>
              </w:rPr>
            </w:pPr>
            <w:r w:rsidRPr="00751B75">
              <w:rPr>
                <w:rFonts w:eastAsia="Arial" w:cs="Arial"/>
                <w:b/>
                <w:bCs/>
                <w:color w:val="000000" w:themeColor="text1"/>
                <w:lang w:val="en-GB"/>
              </w:rPr>
              <w:t>E</w:t>
            </w:r>
            <w:r w:rsidR="616BA110" w:rsidRPr="00751B75">
              <w:rPr>
                <w:rFonts w:eastAsia="Arial" w:cs="Arial"/>
                <w:b/>
                <w:bCs/>
                <w:color w:val="000000" w:themeColor="text1"/>
                <w:lang w:val="en-GB"/>
              </w:rPr>
              <w:t>vent</w:t>
            </w:r>
            <w:r w:rsidR="7D61616C" w:rsidRPr="00751B75">
              <w:rPr>
                <w:rFonts w:eastAsia="Arial" w:cs="Arial"/>
                <w:b/>
                <w:bCs/>
                <w:color w:val="000000" w:themeColor="text1"/>
                <w:lang w:val="en-GB"/>
              </w:rPr>
              <w:t xml:space="preserve"> D</w:t>
            </w:r>
            <w:r w:rsidR="616BA110" w:rsidRPr="00751B75">
              <w:rPr>
                <w:rFonts w:eastAsia="Arial" w:cs="Arial"/>
                <w:b/>
                <w:bCs/>
                <w:color w:val="000000" w:themeColor="text1"/>
                <w:lang w:val="en-GB"/>
              </w:rPr>
              <w:t>ate/s</w:t>
            </w:r>
          </w:p>
        </w:tc>
        <w:tc>
          <w:tcPr>
            <w:tcW w:w="7581"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EBDBB17" w14:textId="0A98D29F" w:rsidR="616BA110" w:rsidRPr="00751B75" w:rsidRDefault="616BA110" w:rsidP="00F76218">
            <w:pPr>
              <w:spacing w:after="0" w:line="240" w:lineRule="auto"/>
              <w:rPr>
                <w:rFonts w:eastAsia="Arial" w:cs="Arial"/>
                <w:color w:val="000000" w:themeColor="text1"/>
              </w:rPr>
            </w:pPr>
          </w:p>
        </w:tc>
      </w:tr>
      <w:tr w:rsidR="00751B75" w:rsidRPr="00751B75" w14:paraId="7ADC4C57"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070C6D2" w14:textId="783AF1B8" w:rsidR="616BA110" w:rsidRPr="00751B75" w:rsidRDefault="616BA110" w:rsidP="00F76218">
            <w:pPr>
              <w:pStyle w:val="Heading2"/>
              <w:spacing w:before="0" w:after="0" w:line="240" w:lineRule="auto"/>
              <w:jc w:val="center"/>
              <w:rPr>
                <w:rFonts w:eastAsia="Arial" w:cs="Arial"/>
                <w:b/>
                <w:bCs/>
                <w:color w:val="000000" w:themeColor="text1"/>
              </w:rPr>
            </w:pPr>
            <w:r w:rsidRPr="00751B75">
              <w:rPr>
                <w:rFonts w:ascii="Arial" w:eastAsia="Arial" w:hAnsi="Arial" w:cs="Arial"/>
                <w:b/>
                <w:bCs/>
                <w:color w:val="000000" w:themeColor="text1"/>
                <w:sz w:val="22"/>
                <w:szCs w:val="22"/>
                <w:lang w:val="en-GB"/>
              </w:rPr>
              <w:t>Date</w:t>
            </w:r>
          </w:p>
        </w:tc>
        <w:tc>
          <w:tcPr>
            <w:tcW w:w="34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9CBEB8A" w14:textId="72ED07A0" w:rsidR="616BA110" w:rsidRPr="00751B75" w:rsidRDefault="616BA110" w:rsidP="00F76218">
            <w:pPr>
              <w:pStyle w:val="Heading2"/>
              <w:spacing w:before="0" w:after="0" w:line="240" w:lineRule="auto"/>
              <w:jc w:val="center"/>
              <w:rPr>
                <w:rFonts w:eastAsia="Arial" w:cs="Arial"/>
                <w:b/>
                <w:bCs/>
                <w:color w:val="000000" w:themeColor="text1"/>
                <w:sz w:val="16"/>
                <w:szCs w:val="16"/>
              </w:rPr>
            </w:pPr>
            <w:r w:rsidRPr="00751B75">
              <w:rPr>
                <w:rFonts w:ascii="Arial" w:eastAsia="Arial" w:hAnsi="Arial" w:cs="Arial"/>
                <w:b/>
                <w:bCs/>
                <w:color w:val="000000" w:themeColor="text1"/>
                <w:sz w:val="22"/>
                <w:szCs w:val="22"/>
                <w:lang w:val="en-GB"/>
              </w:rPr>
              <w:t xml:space="preserve">Details of </w:t>
            </w:r>
            <w:r w:rsidR="57A524A3" w:rsidRPr="00751B75">
              <w:rPr>
                <w:rFonts w:ascii="Arial" w:eastAsia="Arial" w:hAnsi="Arial" w:cs="Arial"/>
                <w:b/>
                <w:bCs/>
                <w:color w:val="000000" w:themeColor="text1"/>
                <w:sz w:val="22"/>
                <w:szCs w:val="22"/>
                <w:lang w:val="en-GB"/>
              </w:rPr>
              <w:t>C</w:t>
            </w:r>
            <w:r w:rsidRPr="00751B75">
              <w:rPr>
                <w:rFonts w:ascii="Arial" w:eastAsia="Arial" w:hAnsi="Arial" w:cs="Arial"/>
                <w:b/>
                <w:bCs/>
                <w:color w:val="000000" w:themeColor="text1"/>
                <w:sz w:val="22"/>
                <w:szCs w:val="22"/>
                <w:lang w:val="en-GB"/>
              </w:rPr>
              <w:t>laim</w:t>
            </w:r>
            <w:r w:rsidR="5FE0B424" w:rsidRPr="00751B75">
              <w:rPr>
                <w:rFonts w:ascii="Arial" w:eastAsia="Arial" w:hAnsi="Arial" w:cs="Arial"/>
                <w:b/>
                <w:bCs/>
                <w:color w:val="000000" w:themeColor="text1"/>
                <w:sz w:val="22"/>
                <w:szCs w:val="22"/>
                <w:lang w:val="en-GB"/>
              </w:rPr>
              <w:t xml:space="preserve"> </w:t>
            </w:r>
          </w:p>
          <w:p w14:paraId="21437164" w14:textId="36915AD0" w:rsidR="5FE0B424" w:rsidRPr="00751B75" w:rsidRDefault="5FE0B424" w:rsidP="00F76218">
            <w:pPr>
              <w:pStyle w:val="Heading2"/>
              <w:spacing w:before="0" w:after="0" w:line="240" w:lineRule="auto"/>
              <w:jc w:val="center"/>
              <w:rPr>
                <w:rFonts w:ascii="Arial" w:eastAsia="Arial" w:hAnsi="Arial" w:cs="Arial"/>
                <w:b/>
                <w:bCs/>
                <w:color w:val="000000" w:themeColor="text1"/>
                <w:sz w:val="16"/>
                <w:szCs w:val="16"/>
              </w:rPr>
            </w:pPr>
            <w:r w:rsidRPr="00751B75">
              <w:rPr>
                <w:rFonts w:ascii="Arial" w:eastAsia="Arial" w:hAnsi="Arial" w:cs="Arial"/>
                <w:b/>
                <w:color w:val="000000" w:themeColor="text1"/>
                <w:sz w:val="20"/>
                <w:szCs w:val="20"/>
                <w:lang w:val="en-GB"/>
              </w:rPr>
              <w:t>(including if receipts are attached)</w:t>
            </w:r>
            <w:r w:rsidRPr="00751B75">
              <w:rPr>
                <w:color w:val="000000" w:themeColor="text1"/>
              </w:rPr>
              <w:br/>
            </w:r>
            <w:r w:rsidR="616BA110" w:rsidRPr="00751B75">
              <w:rPr>
                <w:rFonts w:ascii="Arial" w:eastAsia="Arial" w:hAnsi="Arial" w:cs="Arial"/>
                <w:i/>
                <w:iCs/>
                <w:color w:val="000000" w:themeColor="text1"/>
                <w:sz w:val="16"/>
                <w:szCs w:val="16"/>
                <w:lang w:val="en-GB"/>
              </w:rPr>
              <w:t>e.g. train travel, car journey, taxi, hotel, subsistence</w:t>
            </w:r>
          </w:p>
        </w:tc>
        <w:tc>
          <w:tcPr>
            <w:tcW w:w="2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6277CD1" w14:textId="5CB73D4A" w:rsidR="616BA110" w:rsidRPr="00751B75" w:rsidRDefault="616BA110" w:rsidP="00F76218">
            <w:pPr>
              <w:pStyle w:val="Heading2"/>
              <w:spacing w:before="0" w:after="0" w:line="240" w:lineRule="auto"/>
              <w:jc w:val="center"/>
              <w:rPr>
                <w:rFonts w:eastAsia="Arial" w:cs="Arial"/>
                <w:b/>
                <w:bCs/>
                <w:color w:val="000000" w:themeColor="text1"/>
              </w:rPr>
            </w:pPr>
            <w:r w:rsidRPr="00751B75">
              <w:rPr>
                <w:rFonts w:ascii="Arial" w:eastAsia="Arial" w:hAnsi="Arial" w:cs="Arial"/>
                <w:color w:val="000000" w:themeColor="text1"/>
                <w:sz w:val="22"/>
                <w:szCs w:val="22"/>
                <w:lang w:val="en-GB"/>
              </w:rPr>
              <w:t xml:space="preserve">If relevant: </w:t>
            </w:r>
            <w:r w:rsidRPr="00751B75">
              <w:rPr>
                <w:rFonts w:ascii="Arial" w:eastAsia="Arial" w:hAnsi="Arial" w:cs="Arial"/>
                <w:b/>
                <w:bCs/>
                <w:color w:val="000000" w:themeColor="text1"/>
                <w:sz w:val="22"/>
                <w:szCs w:val="22"/>
                <w:lang w:val="en-GB"/>
              </w:rPr>
              <w:t>Mileage</w:t>
            </w:r>
          </w:p>
          <w:p w14:paraId="503051BC" w14:textId="3914AC7C" w:rsidR="616BA110" w:rsidRPr="00751B75" w:rsidRDefault="616BA110" w:rsidP="00F76218">
            <w:pPr>
              <w:spacing w:after="0" w:line="240" w:lineRule="auto"/>
              <w:jc w:val="center"/>
              <w:rPr>
                <w:rFonts w:eastAsia="Arial" w:cs="Arial"/>
                <w:color w:val="000000" w:themeColor="text1"/>
                <w:sz w:val="16"/>
                <w:szCs w:val="16"/>
              </w:rPr>
            </w:pPr>
            <w:r w:rsidRPr="00751B75">
              <w:rPr>
                <w:rFonts w:eastAsia="Arial" w:cs="Arial"/>
                <w:i/>
                <w:iCs/>
                <w:color w:val="000000" w:themeColor="text1"/>
                <w:sz w:val="16"/>
                <w:szCs w:val="16"/>
                <w:lang w:val="en-GB"/>
              </w:rPr>
              <w:t>e.g. 115 miles x £0.45</w:t>
            </w:r>
          </w:p>
        </w:tc>
        <w:tc>
          <w:tcPr>
            <w:tcW w:w="33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AE63499" w14:textId="0CA666CB" w:rsidR="616BA110" w:rsidRPr="00751B75" w:rsidRDefault="616BA110" w:rsidP="00F76218">
            <w:pPr>
              <w:pStyle w:val="Heading2"/>
              <w:spacing w:before="0" w:after="0" w:line="240" w:lineRule="auto"/>
              <w:jc w:val="center"/>
              <w:rPr>
                <w:rFonts w:eastAsia="Arial" w:cs="Arial"/>
                <w:b/>
                <w:bCs/>
                <w:color w:val="000000" w:themeColor="text1"/>
              </w:rPr>
            </w:pPr>
            <w:r w:rsidRPr="00751B75">
              <w:rPr>
                <w:rFonts w:ascii="Arial" w:eastAsia="Arial" w:hAnsi="Arial" w:cs="Arial"/>
                <w:b/>
                <w:bCs/>
                <w:color w:val="000000" w:themeColor="text1"/>
                <w:sz w:val="22"/>
                <w:szCs w:val="22"/>
                <w:lang w:val="en-GB"/>
              </w:rPr>
              <w:t>Cost</w:t>
            </w:r>
          </w:p>
          <w:p w14:paraId="3AF92D77" w14:textId="4BF7298B" w:rsidR="616BA110" w:rsidRPr="00751B75" w:rsidRDefault="616BA110" w:rsidP="00F76218">
            <w:pPr>
              <w:spacing w:after="0" w:line="240" w:lineRule="auto"/>
              <w:jc w:val="center"/>
              <w:rPr>
                <w:rFonts w:eastAsia="Arial" w:cs="Arial"/>
                <w:color w:val="000000" w:themeColor="text1"/>
                <w:sz w:val="16"/>
                <w:szCs w:val="16"/>
              </w:rPr>
            </w:pPr>
            <w:r w:rsidRPr="00751B75">
              <w:rPr>
                <w:rFonts w:eastAsia="Arial" w:cs="Arial"/>
                <w:i/>
                <w:iCs/>
                <w:color w:val="000000" w:themeColor="text1"/>
                <w:sz w:val="16"/>
                <w:szCs w:val="16"/>
                <w:lang w:val="en-GB"/>
              </w:rPr>
              <w:t>£</w:t>
            </w:r>
          </w:p>
        </w:tc>
      </w:tr>
      <w:tr w:rsidR="00751B75" w:rsidRPr="00751B75" w14:paraId="7CE7D2B2"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282B1674" w14:textId="27B60289" w:rsidR="616BA110" w:rsidRPr="00751B75" w:rsidRDefault="616BA110" w:rsidP="00F76218">
            <w:pPr>
              <w:spacing w:after="0" w:line="240" w:lineRule="auto"/>
              <w:rPr>
                <w:rFonts w:eastAsia="Arial" w:cs="Arial"/>
                <w:color w:val="000000" w:themeColor="text1"/>
              </w:rPr>
            </w:pPr>
          </w:p>
          <w:p w14:paraId="2FF4EC9A" w14:textId="54D6D041" w:rsidR="616BA110" w:rsidRPr="00751B75" w:rsidRDefault="616BA110"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C673485" w14:textId="386114F9" w:rsidR="616BA110" w:rsidRPr="00751B75" w:rsidRDefault="616BA110"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390C21F2" w14:textId="0B6D2260" w:rsidR="616BA110" w:rsidRPr="00751B75" w:rsidRDefault="616BA110"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74574851" w14:textId="3FE5D4AE" w:rsidR="616BA110" w:rsidRPr="00751B75" w:rsidRDefault="616BA110" w:rsidP="00F76218">
            <w:pPr>
              <w:spacing w:after="0" w:line="240" w:lineRule="auto"/>
              <w:rPr>
                <w:rFonts w:eastAsia="Arial" w:cs="Arial"/>
                <w:color w:val="000000" w:themeColor="text1"/>
              </w:rPr>
            </w:pPr>
          </w:p>
        </w:tc>
      </w:tr>
      <w:tr w:rsidR="00751B75" w:rsidRPr="00751B75" w14:paraId="2E788544"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5675206D" w14:textId="11DF00DB" w:rsidR="616BA110" w:rsidRPr="00751B75" w:rsidRDefault="616BA110" w:rsidP="00F76218">
            <w:pPr>
              <w:spacing w:after="0" w:line="240" w:lineRule="auto"/>
              <w:rPr>
                <w:rFonts w:eastAsia="Arial" w:cs="Arial"/>
                <w:color w:val="000000" w:themeColor="text1"/>
              </w:rPr>
            </w:pPr>
          </w:p>
          <w:p w14:paraId="5FA54494" w14:textId="72636720" w:rsidR="616BA110" w:rsidRPr="00751B75" w:rsidRDefault="616BA110"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506892E" w14:textId="260D12AE" w:rsidR="616BA110" w:rsidRPr="00751B75" w:rsidRDefault="616BA110"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74661267" w14:textId="4504DFEB" w:rsidR="616BA110" w:rsidRPr="00751B75" w:rsidRDefault="616BA110"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2469D188" w14:textId="0504052D" w:rsidR="616BA110" w:rsidRPr="00751B75" w:rsidRDefault="616BA110" w:rsidP="00F76218">
            <w:pPr>
              <w:spacing w:after="0" w:line="240" w:lineRule="auto"/>
              <w:rPr>
                <w:rFonts w:eastAsia="Arial" w:cs="Arial"/>
                <w:color w:val="000000" w:themeColor="text1"/>
              </w:rPr>
            </w:pPr>
          </w:p>
        </w:tc>
      </w:tr>
      <w:tr w:rsidR="00751B75" w:rsidRPr="00751B75" w14:paraId="3BE1AC19"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67207804" w14:textId="76D96637" w:rsidR="616BA110" w:rsidRPr="00751B75" w:rsidRDefault="616BA110"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24EB9A" w14:textId="2261948B" w:rsidR="616BA110" w:rsidRPr="00751B75" w:rsidRDefault="616BA110" w:rsidP="00F76218">
            <w:pPr>
              <w:spacing w:after="0" w:line="240" w:lineRule="auto"/>
              <w:rPr>
                <w:rFonts w:eastAsia="Arial" w:cs="Arial"/>
                <w:color w:val="000000" w:themeColor="text1"/>
              </w:rPr>
            </w:pPr>
          </w:p>
          <w:p w14:paraId="5EB71AC5" w14:textId="59865D45" w:rsidR="616BA110" w:rsidRPr="00751B75" w:rsidRDefault="616BA110"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4B25BC29" w14:textId="0971CC8A" w:rsidR="616BA110" w:rsidRPr="00751B75" w:rsidRDefault="616BA110"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52A2A393" w14:textId="6C1B132D" w:rsidR="616BA110" w:rsidRPr="00751B75" w:rsidRDefault="616BA110" w:rsidP="00F76218">
            <w:pPr>
              <w:spacing w:after="0" w:line="240" w:lineRule="auto"/>
              <w:rPr>
                <w:rFonts w:eastAsia="Arial" w:cs="Arial"/>
                <w:color w:val="000000" w:themeColor="text1"/>
              </w:rPr>
            </w:pPr>
          </w:p>
        </w:tc>
      </w:tr>
      <w:tr w:rsidR="00751B75" w:rsidRPr="00751B75" w14:paraId="4064728A"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28DD93DB" w14:textId="0C072379" w:rsidR="616BA110" w:rsidRPr="00751B75" w:rsidRDefault="616BA110" w:rsidP="00F76218">
            <w:pPr>
              <w:spacing w:after="0" w:line="240" w:lineRule="auto"/>
              <w:rPr>
                <w:rFonts w:eastAsia="Arial" w:cs="Arial"/>
                <w:color w:val="000000" w:themeColor="text1"/>
              </w:rPr>
            </w:pPr>
          </w:p>
          <w:p w14:paraId="274A2F0A" w14:textId="2406505C" w:rsidR="616BA110" w:rsidRPr="00751B75" w:rsidRDefault="616BA110"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34DC49E" w14:textId="5611E8C1" w:rsidR="616BA110" w:rsidRPr="00751B75" w:rsidRDefault="616BA110"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3C7C794A" w14:textId="22C0F3C4" w:rsidR="616BA110" w:rsidRPr="00751B75" w:rsidRDefault="616BA110"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7D633EA9" w14:textId="721B30DF" w:rsidR="616BA110" w:rsidRPr="00751B75" w:rsidRDefault="616BA110" w:rsidP="00F76218">
            <w:pPr>
              <w:spacing w:after="0" w:line="240" w:lineRule="auto"/>
              <w:rPr>
                <w:rFonts w:eastAsia="Arial" w:cs="Arial"/>
                <w:color w:val="000000" w:themeColor="text1"/>
              </w:rPr>
            </w:pPr>
          </w:p>
        </w:tc>
      </w:tr>
      <w:tr w:rsidR="00506142" w:rsidRPr="00751B75" w14:paraId="34FC8AC4"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07630779" w14:textId="77777777" w:rsidR="00506142" w:rsidRDefault="00506142" w:rsidP="00F76218">
            <w:pPr>
              <w:spacing w:after="0" w:line="240" w:lineRule="auto"/>
              <w:rPr>
                <w:rFonts w:eastAsia="Arial" w:cs="Arial"/>
                <w:color w:val="000000" w:themeColor="text1"/>
              </w:rPr>
            </w:pPr>
          </w:p>
          <w:p w14:paraId="4DEA8C2A" w14:textId="77777777" w:rsidR="00506142" w:rsidRPr="00751B75" w:rsidRDefault="00506142"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A101374" w14:textId="77777777" w:rsidR="00506142" w:rsidRPr="00751B75" w:rsidRDefault="00506142"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15C72E12" w14:textId="77777777" w:rsidR="00506142" w:rsidRPr="00751B75" w:rsidRDefault="00506142"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153F35B8" w14:textId="77777777" w:rsidR="00506142" w:rsidRPr="00751B75" w:rsidRDefault="00506142" w:rsidP="00F76218">
            <w:pPr>
              <w:spacing w:after="0" w:line="240" w:lineRule="auto"/>
              <w:rPr>
                <w:rFonts w:eastAsia="Arial" w:cs="Arial"/>
                <w:color w:val="000000" w:themeColor="text1"/>
              </w:rPr>
            </w:pPr>
          </w:p>
        </w:tc>
      </w:tr>
      <w:tr w:rsidR="00506142" w:rsidRPr="00751B75" w14:paraId="7F49D595"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0AF23DC4" w14:textId="77777777" w:rsidR="00506142" w:rsidRDefault="00506142" w:rsidP="00F76218">
            <w:pPr>
              <w:spacing w:after="0" w:line="240" w:lineRule="auto"/>
              <w:rPr>
                <w:rFonts w:eastAsia="Arial" w:cs="Arial"/>
                <w:color w:val="000000" w:themeColor="text1"/>
              </w:rPr>
            </w:pPr>
          </w:p>
          <w:p w14:paraId="2CA1799E" w14:textId="77777777" w:rsidR="00506142" w:rsidRPr="00751B75" w:rsidRDefault="00506142"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49C3665C" w14:textId="77777777" w:rsidR="00506142" w:rsidRPr="00751B75" w:rsidRDefault="00506142"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683AA798" w14:textId="77777777" w:rsidR="00506142" w:rsidRPr="00751B75" w:rsidRDefault="00506142"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2D3C59B2" w14:textId="77777777" w:rsidR="00506142" w:rsidRPr="00751B75" w:rsidRDefault="00506142" w:rsidP="00F76218">
            <w:pPr>
              <w:spacing w:after="0" w:line="240" w:lineRule="auto"/>
              <w:rPr>
                <w:rFonts w:eastAsia="Arial" w:cs="Arial"/>
                <w:color w:val="000000" w:themeColor="text1"/>
              </w:rPr>
            </w:pPr>
          </w:p>
        </w:tc>
      </w:tr>
      <w:tr w:rsidR="00506142" w:rsidRPr="00751B75" w14:paraId="3BF6D59A" w14:textId="77777777" w:rsidTr="00506142">
        <w:trPr>
          <w:trHeight w:val="300"/>
        </w:trPr>
        <w:tc>
          <w:tcPr>
            <w:tcW w:w="1478" w:type="dxa"/>
            <w:tcBorders>
              <w:top w:val="single" w:sz="6" w:space="0" w:color="auto"/>
              <w:left w:val="single" w:sz="6" w:space="0" w:color="auto"/>
              <w:bottom w:val="single" w:sz="6" w:space="0" w:color="auto"/>
              <w:right w:val="single" w:sz="6" w:space="0" w:color="auto"/>
            </w:tcBorders>
            <w:tcMar>
              <w:left w:w="105" w:type="dxa"/>
              <w:right w:w="105" w:type="dxa"/>
            </w:tcMar>
          </w:tcPr>
          <w:p w14:paraId="58C2F1B2" w14:textId="77777777" w:rsidR="00506142" w:rsidRDefault="00506142" w:rsidP="00F76218">
            <w:pPr>
              <w:spacing w:after="0" w:line="240" w:lineRule="auto"/>
              <w:rPr>
                <w:rFonts w:eastAsia="Arial" w:cs="Arial"/>
                <w:color w:val="000000" w:themeColor="text1"/>
              </w:rPr>
            </w:pPr>
          </w:p>
          <w:p w14:paraId="105A921A" w14:textId="77777777" w:rsidR="00506142" w:rsidRPr="00751B75" w:rsidRDefault="00506142" w:rsidP="00F76218">
            <w:pPr>
              <w:spacing w:after="0" w:line="240" w:lineRule="auto"/>
              <w:rPr>
                <w:rFonts w:eastAsia="Arial" w:cs="Arial"/>
                <w:color w:val="000000" w:themeColor="text1"/>
              </w:rPr>
            </w:pPr>
          </w:p>
        </w:tc>
        <w:tc>
          <w:tcPr>
            <w:tcW w:w="3473"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DA3B2F4" w14:textId="77777777" w:rsidR="00506142" w:rsidRPr="00751B75" w:rsidRDefault="00506142" w:rsidP="00F76218">
            <w:pPr>
              <w:spacing w:after="0" w:line="240" w:lineRule="auto"/>
              <w:rPr>
                <w:rFonts w:eastAsia="Arial" w:cs="Arial"/>
                <w:color w:val="000000" w:themeColor="text1"/>
              </w:rPr>
            </w:pPr>
          </w:p>
        </w:tc>
        <w:tc>
          <w:tcPr>
            <w:tcW w:w="2151" w:type="dxa"/>
            <w:tcBorders>
              <w:top w:val="single" w:sz="6" w:space="0" w:color="auto"/>
              <w:left w:val="single" w:sz="6" w:space="0" w:color="auto"/>
              <w:bottom w:val="single" w:sz="6" w:space="0" w:color="auto"/>
              <w:right w:val="single" w:sz="6" w:space="0" w:color="auto"/>
            </w:tcBorders>
            <w:tcMar>
              <w:left w:w="105" w:type="dxa"/>
              <w:right w:w="105" w:type="dxa"/>
            </w:tcMar>
          </w:tcPr>
          <w:p w14:paraId="0C152DBC" w14:textId="77777777" w:rsidR="00506142" w:rsidRPr="00751B75" w:rsidRDefault="00506142"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238838C6" w14:textId="77777777" w:rsidR="00506142" w:rsidRPr="00751B75" w:rsidRDefault="00506142" w:rsidP="00F76218">
            <w:pPr>
              <w:spacing w:after="0" w:line="240" w:lineRule="auto"/>
              <w:rPr>
                <w:rFonts w:eastAsia="Arial" w:cs="Arial"/>
                <w:color w:val="000000" w:themeColor="text1"/>
              </w:rPr>
            </w:pPr>
          </w:p>
        </w:tc>
      </w:tr>
      <w:tr w:rsidR="00751B75" w:rsidRPr="00751B75" w14:paraId="348C1408" w14:textId="77777777" w:rsidTr="00506142">
        <w:trPr>
          <w:trHeight w:val="270"/>
        </w:trPr>
        <w:tc>
          <w:tcPr>
            <w:tcW w:w="7102"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85453DF" w14:textId="22227C96" w:rsidR="616BA110" w:rsidRPr="00751B75" w:rsidRDefault="616BA110" w:rsidP="00F76218">
            <w:pPr>
              <w:spacing w:after="0" w:line="240" w:lineRule="auto"/>
              <w:rPr>
                <w:rFonts w:eastAsia="Arial" w:cs="Arial"/>
                <w:color w:val="000000" w:themeColor="text1"/>
              </w:rPr>
            </w:pPr>
            <w:r w:rsidRPr="00751B75">
              <w:rPr>
                <w:rFonts w:eastAsia="Arial" w:cs="Arial"/>
                <w:b/>
                <w:bCs/>
                <w:color w:val="000000" w:themeColor="text1"/>
                <w:lang w:val="en-GB"/>
              </w:rPr>
              <w:t>Total</w:t>
            </w:r>
          </w:p>
          <w:p w14:paraId="00F85375" w14:textId="26E4316D" w:rsidR="616BA110" w:rsidRPr="00751B75" w:rsidRDefault="616BA110" w:rsidP="00F76218">
            <w:pPr>
              <w:spacing w:after="0" w:line="240" w:lineRule="auto"/>
              <w:rPr>
                <w:rFonts w:eastAsia="Arial" w:cs="Arial"/>
                <w:color w:val="000000" w:themeColor="text1"/>
              </w:rPr>
            </w:pPr>
          </w:p>
        </w:tc>
        <w:tc>
          <w:tcPr>
            <w:tcW w:w="3387" w:type="dxa"/>
            <w:tcBorders>
              <w:top w:val="single" w:sz="6" w:space="0" w:color="auto"/>
              <w:left w:val="single" w:sz="6" w:space="0" w:color="auto"/>
              <w:bottom w:val="single" w:sz="6" w:space="0" w:color="auto"/>
              <w:right w:val="single" w:sz="6" w:space="0" w:color="auto"/>
            </w:tcBorders>
            <w:tcMar>
              <w:left w:w="105" w:type="dxa"/>
              <w:right w:w="105" w:type="dxa"/>
            </w:tcMar>
          </w:tcPr>
          <w:p w14:paraId="7AD19D31" w14:textId="1C0B6250" w:rsidR="616BA110" w:rsidRPr="00751B75" w:rsidRDefault="616BA110" w:rsidP="00F76218">
            <w:pPr>
              <w:spacing w:after="0" w:line="240" w:lineRule="auto"/>
              <w:rPr>
                <w:rFonts w:eastAsia="Arial" w:cs="Arial"/>
                <w:color w:val="000000" w:themeColor="text1"/>
              </w:rPr>
            </w:pPr>
            <w:r w:rsidRPr="00751B75">
              <w:rPr>
                <w:rFonts w:eastAsia="Arial" w:cs="Arial"/>
                <w:b/>
                <w:bCs/>
                <w:color w:val="000000" w:themeColor="text1"/>
                <w:lang w:val="en-GB"/>
              </w:rPr>
              <w:t>£</w:t>
            </w:r>
          </w:p>
        </w:tc>
      </w:tr>
    </w:tbl>
    <w:p w14:paraId="1B6513D5" w14:textId="47A47B92" w:rsidR="00433B22" w:rsidRPr="00751B75" w:rsidRDefault="00433B22" w:rsidP="00F76218">
      <w:pPr>
        <w:spacing w:after="0" w:line="240" w:lineRule="auto"/>
        <w:rPr>
          <w:rFonts w:eastAsia="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950"/>
        <w:gridCol w:w="5539"/>
      </w:tblGrid>
      <w:tr w:rsidR="00751B75" w:rsidRPr="00751B75" w14:paraId="1CEAD674" w14:textId="77777777" w:rsidTr="00506142">
        <w:trPr>
          <w:trHeight w:val="300"/>
        </w:trPr>
        <w:tc>
          <w:tcPr>
            <w:tcW w:w="1048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25611D7" w14:textId="195EA254" w:rsidR="616BA110" w:rsidRPr="00751B75" w:rsidRDefault="616BA110" w:rsidP="00F76218">
            <w:pPr>
              <w:pStyle w:val="Heading2"/>
              <w:spacing w:before="0" w:after="0" w:line="240" w:lineRule="auto"/>
              <w:rPr>
                <w:rFonts w:eastAsia="Arial" w:cs="Arial"/>
                <w:b/>
                <w:color w:val="000000" w:themeColor="text1"/>
              </w:rPr>
            </w:pPr>
            <w:r w:rsidRPr="00751B75">
              <w:rPr>
                <w:rFonts w:ascii="Arial" w:eastAsia="Arial" w:hAnsi="Arial" w:cs="Arial"/>
                <w:b/>
                <w:bCs/>
                <w:color w:val="000000" w:themeColor="text1"/>
                <w:sz w:val="22"/>
                <w:szCs w:val="22"/>
                <w:lang w:val="en-GB"/>
              </w:rPr>
              <w:t>Declaration</w:t>
            </w:r>
          </w:p>
        </w:tc>
      </w:tr>
      <w:tr w:rsidR="00751B75" w:rsidRPr="00751B75" w14:paraId="05F5EFE3" w14:textId="77777777" w:rsidTr="00506142">
        <w:trPr>
          <w:trHeight w:val="300"/>
        </w:trPr>
        <w:tc>
          <w:tcPr>
            <w:tcW w:w="10489"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1541749" w14:textId="4535FECC" w:rsidR="616BA110" w:rsidRPr="00751B75" w:rsidRDefault="616BA110" w:rsidP="00F76218">
            <w:pPr>
              <w:spacing w:after="0" w:line="240" w:lineRule="auto"/>
              <w:rPr>
                <w:rFonts w:eastAsia="Arial" w:cs="Arial"/>
                <w:color w:val="000000" w:themeColor="text1"/>
                <w:lang w:val="en-GB"/>
              </w:rPr>
            </w:pPr>
            <w:r w:rsidRPr="00751B75">
              <w:rPr>
                <w:rFonts w:eastAsia="Arial" w:cs="Arial"/>
                <w:color w:val="000000" w:themeColor="text1"/>
                <w:lang w:val="en-GB"/>
              </w:rPr>
              <w:t xml:space="preserve">I confirm that the amount claimed represents expenses which were incurred </w:t>
            </w:r>
            <w:r w:rsidR="1CEF9C54" w:rsidRPr="00751B75">
              <w:rPr>
                <w:rFonts w:eastAsia="Arial" w:cs="Arial"/>
                <w:color w:val="000000" w:themeColor="text1"/>
                <w:lang w:val="en-GB"/>
              </w:rPr>
              <w:t>as part of</w:t>
            </w:r>
            <w:r w:rsidRPr="00751B75">
              <w:rPr>
                <w:rFonts w:eastAsia="Arial" w:cs="Arial"/>
                <w:color w:val="000000" w:themeColor="text1"/>
                <w:lang w:val="en-GB"/>
              </w:rPr>
              <w:t xml:space="preserve"> </w:t>
            </w:r>
            <w:r w:rsidR="0EBC8FCE" w:rsidRPr="00751B75">
              <w:rPr>
                <w:rFonts w:eastAsia="Arial" w:cs="Arial"/>
                <w:color w:val="000000" w:themeColor="text1"/>
                <w:lang w:val="en-GB"/>
              </w:rPr>
              <w:t>the T Level Conference.</w:t>
            </w:r>
          </w:p>
        </w:tc>
      </w:tr>
      <w:tr w:rsidR="00751B75" w:rsidRPr="00751B75" w14:paraId="5CFA37D8" w14:textId="77777777" w:rsidTr="00506142">
        <w:trPr>
          <w:trHeight w:val="615"/>
        </w:trPr>
        <w:tc>
          <w:tcPr>
            <w:tcW w:w="4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12F8EF45" w14:textId="51A6CEB4" w:rsidR="616BA110" w:rsidRPr="00751B75" w:rsidRDefault="616BA110" w:rsidP="00F76218">
            <w:pPr>
              <w:pStyle w:val="Heading2"/>
              <w:spacing w:before="0" w:after="0" w:line="240" w:lineRule="auto"/>
              <w:rPr>
                <w:rFonts w:eastAsia="Arial" w:cs="Arial"/>
                <w:b/>
                <w:bCs/>
                <w:color w:val="000000" w:themeColor="text1"/>
              </w:rPr>
            </w:pPr>
            <w:r w:rsidRPr="00751B75">
              <w:rPr>
                <w:rFonts w:ascii="Arial" w:eastAsia="Arial" w:hAnsi="Arial" w:cs="Arial"/>
                <w:b/>
                <w:bCs/>
                <w:color w:val="000000" w:themeColor="text1"/>
                <w:sz w:val="22"/>
                <w:szCs w:val="22"/>
                <w:lang w:val="en-GB"/>
              </w:rPr>
              <w:t>Signature</w:t>
            </w:r>
          </w:p>
          <w:p w14:paraId="4D36F810" w14:textId="69DCBEE9" w:rsidR="616BA110" w:rsidRPr="00751B75" w:rsidRDefault="616BA110" w:rsidP="00F76218">
            <w:pPr>
              <w:spacing w:after="0" w:line="240" w:lineRule="auto"/>
              <w:rPr>
                <w:rFonts w:eastAsia="Arial" w:cs="Arial"/>
                <w:color w:val="000000" w:themeColor="text1"/>
              </w:rPr>
            </w:pPr>
          </w:p>
        </w:tc>
        <w:tc>
          <w:tcPr>
            <w:tcW w:w="5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86DAAC" w14:textId="1017EA67" w:rsidR="616BA110" w:rsidRPr="00751B75" w:rsidRDefault="616BA110" w:rsidP="00F76218">
            <w:pPr>
              <w:spacing w:after="0" w:line="240" w:lineRule="auto"/>
              <w:rPr>
                <w:rFonts w:eastAsia="Arial" w:cs="Arial"/>
                <w:color w:val="000000" w:themeColor="text1"/>
              </w:rPr>
            </w:pPr>
          </w:p>
          <w:p w14:paraId="2421C12D" w14:textId="5FB988E4" w:rsidR="616BA110" w:rsidRPr="00751B75" w:rsidRDefault="616BA110" w:rsidP="00F76218">
            <w:pPr>
              <w:spacing w:after="0" w:line="240" w:lineRule="auto"/>
              <w:rPr>
                <w:rFonts w:eastAsia="Arial" w:cs="Arial"/>
                <w:color w:val="000000" w:themeColor="text1"/>
              </w:rPr>
            </w:pPr>
          </w:p>
        </w:tc>
      </w:tr>
      <w:tr w:rsidR="00751B75" w:rsidRPr="00751B75" w14:paraId="7C107239" w14:textId="77777777" w:rsidTr="00506142">
        <w:trPr>
          <w:trHeight w:val="540"/>
        </w:trPr>
        <w:tc>
          <w:tcPr>
            <w:tcW w:w="4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3A088284" w14:textId="7581C7F6" w:rsidR="616BA110" w:rsidRPr="00751B75" w:rsidRDefault="616BA110" w:rsidP="00F76218">
            <w:pPr>
              <w:pStyle w:val="Heading2"/>
              <w:spacing w:before="0" w:after="0" w:line="240" w:lineRule="auto"/>
              <w:rPr>
                <w:rFonts w:eastAsia="Arial" w:cs="Arial"/>
                <w:b/>
                <w:bCs/>
                <w:color w:val="000000" w:themeColor="text1"/>
              </w:rPr>
            </w:pPr>
            <w:r w:rsidRPr="00751B75">
              <w:rPr>
                <w:rFonts w:ascii="Arial" w:eastAsia="Arial" w:hAnsi="Arial" w:cs="Arial"/>
                <w:b/>
                <w:bCs/>
                <w:color w:val="000000" w:themeColor="text1"/>
                <w:sz w:val="22"/>
                <w:szCs w:val="22"/>
                <w:lang w:val="en-GB"/>
              </w:rPr>
              <w:t>Date of Signature</w:t>
            </w:r>
          </w:p>
          <w:p w14:paraId="47F12BA8" w14:textId="6B32DA78" w:rsidR="616BA110" w:rsidRPr="00751B75" w:rsidRDefault="616BA110" w:rsidP="00F76218">
            <w:pPr>
              <w:spacing w:after="0" w:line="240" w:lineRule="auto"/>
              <w:rPr>
                <w:rFonts w:eastAsia="Arial" w:cs="Arial"/>
                <w:color w:val="000000" w:themeColor="text1"/>
              </w:rPr>
            </w:pPr>
          </w:p>
        </w:tc>
        <w:tc>
          <w:tcPr>
            <w:tcW w:w="553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42EC82" w14:textId="6B1E172F" w:rsidR="616BA110" w:rsidRPr="00751B75" w:rsidRDefault="616BA110" w:rsidP="00F76218">
            <w:pPr>
              <w:spacing w:after="0" w:line="240" w:lineRule="auto"/>
              <w:rPr>
                <w:rFonts w:eastAsia="Arial" w:cs="Arial"/>
                <w:color w:val="000000" w:themeColor="text1"/>
              </w:rPr>
            </w:pPr>
          </w:p>
          <w:p w14:paraId="40ED4B8C" w14:textId="3C6F4DAC" w:rsidR="616BA110" w:rsidRPr="00751B75" w:rsidRDefault="616BA110" w:rsidP="00F76218">
            <w:pPr>
              <w:spacing w:after="0" w:line="240" w:lineRule="auto"/>
              <w:rPr>
                <w:rFonts w:eastAsia="Arial" w:cs="Arial"/>
                <w:color w:val="000000" w:themeColor="text1"/>
              </w:rPr>
            </w:pPr>
          </w:p>
        </w:tc>
      </w:tr>
    </w:tbl>
    <w:p w14:paraId="287E1D72" w14:textId="24B653EF" w:rsidR="00433B22" w:rsidRDefault="00433B22" w:rsidP="0D9F1351">
      <w:pPr>
        <w:spacing w:after="0" w:line="240" w:lineRule="auto"/>
        <w:rPr>
          <w:rFonts w:eastAsia="Arial" w:cs="Arial"/>
          <w:color w:val="000000" w:themeColor="text1"/>
        </w:rPr>
      </w:pPr>
    </w:p>
    <w:sectPr w:rsidR="00433B22" w:rsidSect="00F76218">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562A" w14:textId="77777777" w:rsidR="001136FF" w:rsidRDefault="001136FF" w:rsidP="00B40A3B">
      <w:pPr>
        <w:spacing w:after="0" w:line="240" w:lineRule="auto"/>
      </w:pPr>
      <w:r>
        <w:separator/>
      </w:r>
    </w:p>
  </w:endnote>
  <w:endnote w:type="continuationSeparator" w:id="0">
    <w:p w14:paraId="1F191F28" w14:textId="77777777" w:rsidR="001136FF" w:rsidRDefault="001136FF" w:rsidP="00B4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A191" w14:textId="77777777" w:rsidR="001136FF" w:rsidRDefault="001136FF" w:rsidP="00B40A3B">
      <w:pPr>
        <w:spacing w:after="0" w:line="240" w:lineRule="auto"/>
      </w:pPr>
      <w:r>
        <w:separator/>
      </w:r>
    </w:p>
  </w:footnote>
  <w:footnote w:type="continuationSeparator" w:id="0">
    <w:p w14:paraId="38932C13" w14:textId="77777777" w:rsidR="001136FF" w:rsidRDefault="001136FF" w:rsidP="00B40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21B2" w14:textId="2C4940C2" w:rsidR="00B40A3B" w:rsidRDefault="00A943E4">
    <w:pPr>
      <w:pStyle w:val="Header"/>
    </w:pPr>
    <w:r>
      <w:rPr>
        <w:noProof/>
      </w:rPr>
      <w:drawing>
        <wp:anchor distT="0" distB="0" distL="114300" distR="114300" simplePos="0" relativeHeight="251658240" behindDoc="0" locked="0" layoutInCell="1" allowOverlap="1" wp14:anchorId="114615FD" wp14:editId="6C6909C7">
          <wp:simplePos x="0" y="0"/>
          <wp:positionH relativeFrom="margin">
            <wp:posOffset>4905375</wp:posOffset>
          </wp:positionH>
          <wp:positionV relativeFrom="paragraph">
            <wp:posOffset>-85725</wp:posOffset>
          </wp:positionV>
          <wp:extent cx="1655849" cy="540000"/>
          <wp:effectExtent l="0" t="0" r="1905" b="0"/>
          <wp:wrapSquare wrapText="bothSides"/>
          <wp:docPr id="248458155" name="Picture 248458155" descr="A black background with a black square&#10;&#10;Description automatically generated with medium confidence">
            <a:extLst xmlns:a="http://schemas.openxmlformats.org/drawingml/2006/main">
              <a:ext uri="{FF2B5EF4-FFF2-40B4-BE49-F238E27FC236}">
                <a16:creationId xmlns:a16="http://schemas.microsoft.com/office/drawing/2014/main" id="{31CFE7AD-1577-4149-B6B9-3E6948E8E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58155" name="Picture 248458155"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849" cy="54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D614"/>
    <w:multiLevelType w:val="hybridMultilevel"/>
    <w:tmpl w:val="D4A69FF6"/>
    <w:lvl w:ilvl="0" w:tplc="1E8C31EC">
      <w:start w:val="1"/>
      <w:numFmt w:val="bullet"/>
      <w:lvlText w:val=""/>
      <w:lvlJc w:val="left"/>
      <w:pPr>
        <w:ind w:left="720" w:hanging="360"/>
      </w:pPr>
      <w:rPr>
        <w:rFonts w:ascii="Symbol" w:hAnsi="Symbol" w:hint="default"/>
      </w:rPr>
    </w:lvl>
    <w:lvl w:ilvl="1" w:tplc="A1EE963A">
      <w:start w:val="1"/>
      <w:numFmt w:val="bullet"/>
      <w:lvlText w:val="o"/>
      <w:lvlJc w:val="left"/>
      <w:pPr>
        <w:ind w:left="1440" w:hanging="360"/>
      </w:pPr>
      <w:rPr>
        <w:rFonts w:ascii="Courier New" w:hAnsi="Courier New" w:hint="default"/>
      </w:rPr>
    </w:lvl>
    <w:lvl w:ilvl="2" w:tplc="AF98E074">
      <w:start w:val="1"/>
      <w:numFmt w:val="bullet"/>
      <w:lvlText w:val=""/>
      <w:lvlJc w:val="left"/>
      <w:pPr>
        <w:ind w:left="2160" w:hanging="360"/>
      </w:pPr>
      <w:rPr>
        <w:rFonts w:ascii="Wingdings" w:hAnsi="Wingdings" w:hint="default"/>
      </w:rPr>
    </w:lvl>
    <w:lvl w:ilvl="3" w:tplc="60180E26">
      <w:start w:val="1"/>
      <w:numFmt w:val="bullet"/>
      <w:lvlText w:val=""/>
      <w:lvlJc w:val="left"/>
      <w:pPr>
        <w:ind w:left="2880" w:hanging="360"/>
      </w:pPr>
      <w:rPr>
        <w:rFonts w:ascii="Symbol" w:hAnsi="Symbol" w:hint="default"/>
      </w:rPr>
    </w:lvl>
    <w:lvl w:ilvl="4" w:tplc="45E243CC">
      <w:start w:val="1"/>
      <w:numFmt w:val="bullet"/>
      <w:lvlText w:val="o"/>
      <w:lvlJc w:val="left"/>
      <w:pPr>
        <w:ind w:left="3600" w:hanging="360"/>
      </w:pPr>
      <w:rPr>
        <w:rFonts w:ascii="Courier New" w:hAnsi="Courier New" w:hint="default"/>
      </w:rPr>
    </w:lvl>
    <w:lvl w:ilvl="5" w:tplc="68749748">
      <w:start w:val="1"/>
      <w:numFmt w:val="bullet"/>
      <w:lvlText w:val=""/>
      <w:lvlJc w:val="left"/>
      <w:pPr>
        <w:ind w:left="4320" w:hanging="360"/>
      </w:pPr>
      <w:rPr>
        <w:rFonts w:ascii="Wingdings" w:hAnsi="Wingdings" w:hint="default"/>
      </w:rPr>
    </w:lvl>
    <w:lvl w:ilvl="6" w:tplc="51ACA7E0">
      <w:start w:val="1"/>
      <w:numFmt w:val="bullet"/>
      <w:lvlText w:val=""/>
      <w:lvlJc w:val="left"/>
      <w:pPr>
        <w:ind w:left="5040" w:hanging="360"/>
      </w:pPr>
      <w:rPr>
        <w:rFonts w:ascii="Symbol" w:hAnsi="Symbol" w:hint="default"/>
      </w:rPr>
    </w:lvl>
    <w:lvl w:ilvl="7" w:tplc="DFD69AC8">
      <w:start w:val="1"/>
      <w:numFmt w:val="bullet"/>
      <w:lvlText w:val="o"/>
      <w:lvlJc w:val="left"/>
      <w:pPr>
        <w:ind w:left="5760" w:hanging="360"/>
      </w:pPr>
      <w:rPr>
        <w:rFonts w:ascii="Courier New" w:hAnsi="Courier New" w:hint="default"/>
      </w:rPr>
    </w:lvl>
    <w:lvl w:ilvl="8" w:tplc="7D5CC06E">
      <w:start w:val="1"/>
      <w:numFmt w:val="bullet"/>
      <w:lvlText w:val=""/>
      <w:lvlJc w:val="left"/>
      <w:pPr>
        <w:ind w:left="6480" w:hanging="360"/>
      </w:pPr>
      <w:rPr>
        <w:rFonts w:ascii="Wingdings" w:hAnsi="Wingdings" w:hint="default"/>
      </w:rPr>
    </w:lvl>
  </w:abstractNum>
  <w:abstractNum w:abstractNumId="1" w15:restartNumberingAfterBreak="0">
    <w:nsid w:val="10BDFE9D"/>
    <w:multiLevelType w:val="hybridMultilevel"/>
    <w:tmpl w:val="A8E8569A"/>
    <w:lvl w:ilvl="0" w:tplc="B270EAAC">
      <w:start w:val="1"/>
      <w:numFmt w:val="bullet"/>
      <w:lvlText w:val=""/>
      <w:lvlJc w:val="left"/>
      <w:pPr>
        <w:ind w:left="720" w:hanging="360"/>
      </w:pPr>
      <w:rPr>
        <w:rFonts w:ascii="Symbol" w:hAnsi="Symbol" w:hint="default"/>
      </w:rPr>
    </w:lvl>
    <w:lvl w:ilvl="1" w:tplc="5EE01DAC">
      <w:start w:val="1"/>
      <w:numFmt w:val="bullet"/>
      <w:lvlText w:val="o"/>
      <w:lvlJc w:val="left"/>
      <w:pPr>
        <w:ind w:left="1440" w:hanging="360"/>
      </w:pPr>
      <w:rPr>
        <w:rFonts w:ascii="Courier New" w:hAnsi="Courier New" w:hint="default"/>
      </w:rPr>
    </w:lvl>
    <w:lvl w:ilvl="2" w:tplc="C008A646">
      <w:start w:val="1"/>
      <w:numFmt w:val="bullet"/>
      <w:lvlText w:val=""/>
      <w:lvlJc w:val="left"/>
      <w:pPr>
        <w:ind w:left="2160" w:hanging="360"/>
      </w:pPr>
      <w:rPr>
        <w:rFonts w:ascii="Wingdings" w:hAnsi="Wingdings" w:hint="default"/>
      </w:rPr>
    </w:lvl>
    <w:lvl w:ilvl="3" w:tplc="6158D0FC">
      <w:start w:val="1"/>
      <w:numFmt w:val="bullet"/>
      <w:lvlText w:val=""/>
      <w:lvlJc w:val="left"/>
      <w:pPr>
        <w:ind w:left="2880" w:hanging="360"/>
      </w:pPr>
      <w:rPr>
        <w:rFonts w:ascii="Symbol" w:hAnsi="Symbol" w:hint="default"/>
      </w:rPr>
    </w:lvl>
    <w:lvl w:ilvl="4" w:tplc="F116645C">
      <w:start w:val="1"/>
      <w:numFmt w:val="bullet"/>
      <w:lvlText w:val="o"/>
      <w:lvlJc w:val="left"/>
      <w:pPr>
        <w:ind w:left="3600" w:hanging="360"/>
      </w:pPr>
      <w:rPr>
        <w:rFonts w:ascii="Courier New" w:hAnsi="Courier New" w:hint="default"/>
      </w:rPr>
    </w:lvl>
    <w:lvl w:ilvl="5" w:tplc="84C04F32">
      <w:start w:val="1"/>
      <w:numFmt w:val="bullet"/>
      <w:lvlText w:val=""/>
      <w:lvlJc w:val="left"/>
      <w:pPr>
        <w:ind w:left="4320" w:hanging="360"/>
      </w:pPr>
      <w:rPr>
        <w:rFonts w:ascii="Wingdings" w:hAnsi="Wingdings" w:hint="default"/>
      </w:rPr>
    </w:lvl>
    <w:lvl w:ilvl="6" w:tplc="9E9E7EE0">
      <w:start w:val="1"/>
      <w:numFmt w:val="bullet"/>
      <w:lvlText w:val=""/>
      <w:lvlJc w:val="left"/>
      <w:pPr>
        <w:ind w:left="5040" w:hanging="360"/>
      </w:pPr>
      <w:rPr>
        <w:rFonts w:ascii="Symbol" w:hAnsi="Symbol" w:hint="default"/>
      </w:rPr>
    </w:lvl>
    <w:lvl w:ilvl="7" w:tplc="EC3C6B1E">
      <w:start w:val="1"/>
      <w:numFmt w:val="bullet"/>
      <w:lvlText w:val="o"/>
      <w:lvlJc w:val="left"/>
      <w:pPr>
        <w:ind w:left="5760" w:hanging="360"/>
      </w:pPr>
      <w:rPr>
        <w:rFonts w:ascii="Courier New" w:hAnsi="Courier New" w:hint="default"/>
      </w:rPr>
    </w:lvl>
    <w:lvl w:ilvl="8" w:tplc="B9E05B6C">
      <w:start w:val="1"/>
      <w:numFmt w:val="bullet"/>
      <w:lvlText w:val=""/>
      <w:lvlJc w:val="left"/>
      <w:pPr>
        <w:ind w:left="6480" w:hanging="360"/>
      </w:pPr>
      <w:rPr>
        <w:rFonts w:ascii="Wingdings" w:hAnsi="Wingdings" w:hint="default"/>
      </w:rPr>
    </w:lvl>
  </w:abstractNum>
  <w:abstractNum w:abstractNumId="2" w15:restartNumberingAfterBreak="0">
    <w:nsid w:val="18802A15"/>
    <w:multiLevelType w:val="hybridMultilevel"/>
    <w:tmpl w:val="048CB7DC"/>
    <w:lvl w:ilvl="0" w:tplc="D20002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86D"/>
    <w:multiLevelType w:val="hybridMultilevel"/>
    <w:tmpl w:val="A468CB8A"/>
    <w:lvl w:ilvl="0" w:tplc="E75A2CDE">
      <w:start w:val="1"/>
      <w:numFmt w:val="bullet"/>
      <w:lvlText w:val=""/>
      <w:lvlJc w:val="left"/>
      <w:pPr>
        <w:ind w:left="720" w:hanging="360"/>
      </w:pPr>
      <w:rPr>
        <w:rFonts w:ascii="Symbol" w:hAnsi="Symbol" w:hint="default"/>
      </w:rPr>
    </w:lvl>
    <w:lvl w:ilvl="1" w:tplc="C88AF568">
      <w:start w:val="1"/>
      <w:numFmt w:val="bullet"/>
      <w:lvlText w:val="o"/>
      <w:lvlJc w:val="left"/>
      <w:pPr>
        <w:ind w:left="1440" w:hanging="360"/>
      </w:pPr>
      <w:rPr>
        <w:rFonts w:ascii="Courier New" w:hAnsi="Courier New" w:hint="default"/>
      </w:rPr>
    </w:lvl>
    <w:lvl w:ilvl="2" w:tplc="1D965268">
      <w:start w:val="1"/>
      <w:numFmt w:val="bullet"/>
      <w:lvlText w:val=""/>
      <w:lvlJc w:val="left"/>
      <w:pPr>
        <w:ind w:left="2160" w:hanging="360"/>
      </w:pPr>
      <w:rPr>
        <w:rFonts w:ascii="Wingdings" w:hAnsi="Wingdings" w:hint="default"/>
      </w:rPr>
    </w:lvl>
    <w:lvl w:ilvl="3" w:tplc="BE06916A">
      <w:start w:val="1"/>
      <w:numFmt w:val="bullet"/>
      <w:lvlText w:val=""/>
      <w:lvlJc w:val="left"/>
      <w:pPr>
        <w:ind w:left="2880" w:hanging="360"/>
      </w:pPr>
      <w:rPr>
        <w:rFonts w:ascii="Symbol" w:hAnsi="Symbol" w:hint="default"/>
      </w:rPr>
    </w:lvl>
    <w:lvl w:ilvl="4" w:tplc="17FED914">
      <w:start w:val="1"/>
      <w:numFmt w:val="bullet"/>
      <w:lvlText w:val="o"/>
      <w:lvlJc w:val="left"/>
      <w:pPr>
        <w:ind w:left="3600" w:hanging="360"/>
      </w:pPr>
      <w:rPr>
        <w:rFonts w:ascii="Courier New" w:hAnsi="Courier New" w:hint="default"/>
      </w:rPr>
    </w:lvl>
    <w:lvl w:ilvl="5" w:tplc="86308722">
      <w:start w:val="1"/>
      <w:numFmt w:val="bullet"/>
      <w:lvlText w:val=""/>
      <w:lvlJc w:val="left"/>
      <w:pPr>
        <w:ind w:left="4320" w:hanging="360"/>
      </w:pPr>
      <w:rPr>
        <w:rFonts w:ascii="Wingdings" w:hAnsi="Wingdings" w:hint="default"/>
      </w:rPr>
    </w:lvl>
    <w:lvl w:ilvl="6" w:tplc="C39027F8">
      <w:start w:val="1"/>
      <w:numFmt w:val="bullet"/>
      <w:lvlText w:val=""/>
      <w:lvlJc w:val="left"/>
      <w:pPr>
        <w:ind w:left="5040" w:hanging="360"/>
      </w:pPr>
      <w:rPr>
        <w:rFonts w:ascii="Symbol" w:hAnsi="Symbol" w:hint="default"/>
      </w:rPr>
    </w:lvl>
    <w:lvl w:ilvl="7" w:tplc="9DCE4E06">
      <w:start w:val="1"/>
      <w:numFmt w:val="bullet"/>
      <w:lvlText w:val="o"/>
      <w:lvlJc w:val="left"/>
      <w:pPr>
        <w:ind w:left="5760" w:hanging="360"/>
      </w:pPr>
      <w:rPr>
        <w:rFonts w:ascii="Courier New" w:hAnsi="Courier New" w:hint="default"/>
      </w:rPr>
    </w:lvl>
    <w:lvl w:ilvl="8" w:tplc="C588878C">
      <w:start w:val="1"/>
      <w:numFmt w:val="bullet"/>
      <w:lvlText w:val=""/>
      <w:lvlJc w:val="left"/>
      <w:pPr>
        <w:ind w:left="6480" w:hanging="360"/>
      </w:pPr>
      <w:rPr>
        <w:rFonts w:ascii="Wingdings" w:hAnsi="Wingdings" w:hint="default"/>
      </w:rPr>
    </w:lvl>
  </w:abstractNum>
  <w:abstractNum w:abstractNumId="4" w15:restartNumberingAfterBreak="0">
    <w:nsid w:val="267C1B19"/>
    <w:multiLevelType w:val="hybridMultilevel"/>
    <w:tmpl w:val="AA54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9303D"/>
    <w:multiLevelType w:val="hybridMultilevel"/>
    <w:tmpl w:val="9242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698EC"/>
    <w:multiLevelType w:val="hybridMultilevel"/>
    <w:tmpl w:val="228CB89C"/>
    <w:lvl w:ilvl="0" w:tplc="DDE65FF0">
      <w:start w:val="1"/>
      <w:numFmt w:val="bullet"/>
      <w:lvlText w:val=""/>
      <w:lvlJc w:val="left"/>
      <w:pPr>
        <w:ind w:left="720" w:hanging="360"/>
      </w:pPr>
      <w:rPr>
        <w:rFonts w:ascii="Symbol" w:hAnsi="Symbol" w:hint="default"/>
      </w:rPr>
    </w:lvl>
    <w:lvl w:ilvl="1" w:tplc="DB68B196">
      <w:start w:val="1"/>
      <w:numFmt w:val="bullet"/>
      <w:lvlText w:val="o"/>
      <w:lvlJc w:val="left"/>
      <w:pPr>
        <w:ind w:left="1440" w:hanging="360"/>
      </w:pPr>
      <w:rPr>
        <w:rFonts w:ascii="Courier New" w:hAnsi="Courier New" w:hint="default"/>
      </w:rPr>
    </w:lvl>
    <w:lvl w:ilvl="2" w:tplc="688C57D0">
      <w:start w:val="1"/>
      <w:numFmt w:val="bullet"/>
      <w:lvlText w:val=""/>
      <w:lvlJc w:val="left"/>
      <w:pPr>
        <w:ind w:left="2160" w:hanging="360"/>
      </w:pPr>
      <w:rPr>
        <w:rFonts w:ascii="Wingdings" w:hAnsi="Wingdings" w:hint="default"/>
      </w:rPr>
    </w:lvl>
    <w:lvl w:ilvl="3" w:tplc="2AF0B364">
      <w:start w:val="1"/>
      <w:numFmt w:val="bullet"/>
      <w:lvlText w:val=""/>
      <w:lvlJc w:val="left"/>
      <w:pPr>
        <w:ind w:left="2880" w:hanging="360"/>
      </w:pPr>
      <w:rPr>
        <w:rFonts w:ascii="Symbol" w:hAnsi="Symbol" w:hint="default"/>
      </w:rPr>
    </w:lvl>
    <w:lvl w:ilvl="4" w:tplc="73C6031C">
      <w:start w:val="1"/>
      <w:numFmt w:val="bullet"/>
      <w:lvlText w:val="o"/>
      <w:lvlJc w:val="left"/>
      <w:pPr>
        <w:ind w:left="3600" w:hanging="360"/>
      </w:pPr>
      <w:rPr>
        <w:rFonts w:ascii="Courier New" w:hAnsi="Courier New" w:hint="default"/>
      </w:rPr>
    </w:lvl>
    <w:lvl w:ilvl="5" w:tplc="9A624340">
      <w:start w:val="1"/>
      <w:numFmt w:val="bullet"/>
      <w:lvlText w:val=""/>
      <w:lvlJc w:val="left"/>
      <w:pPr>
        <w:ind w:left="4320" w:hanging="360"/>
      </w:pPr>
      <w:rPr>
        <w:rFonts w:ascii="Wingdings" w:hAnsi="Wingdings" w:hint="default"/>
      </w:rPr>
    </w:lvl>
    <w:lvl w:ilvl="6" w:tplc="8374962C">
      <w:start w:val="1"/>
      <w:numFmt w:val="bullet"/>
      <w:lvlText w:val=""/>
      <w:lvlJc w:val="left"/>
      <w:pPr>
        <w:ind w:left="5040" w:hanging="360"/>
      </w:pPr>
      <w:rPr>
        <w:rFonts w:ascii="Symbol" w:hAnsi="Symbol" w:hint="default"/>
      </w:rPr>
    </w:lvl>
    <w:lvl w:ilvl="7" w:tplc="7C867FD0">
      <w:start w:val="1"/>
      <w:numFmt w:val="bullet"/>
      <w:lvlText w:val="o"/>
      <w:lvlJc w:val="left"/>
      <w:pPr>
        <w:ind w:left="5760" w:hanging="360"/>
      </w:pPr>
      <w:rPr>
        <w:rFonts w:ascii="Courier New" w:hAnsi="Courier New" w:hint="default"/>
      </w:rPr>
    </w:lvl>
    <w:lvl w:ilvl="8" w:tplc="DC682802">
      <w:start w:val="1"/>
      <w:numFmt w:val="bullet"/>
      <w:lvlText w:val=""/>
      <w:lvlJc w:val="left"/>
      <w:pPr>
        <w:ind w:left="6480" w:hanging="360"/>
      </w:pPr>
      <w:rPr>
        <w:rFonts w:ascii="Wingdings" w:hAnsi="Wingdings" w:hint="default"/>
      </w:rPr>
    </w:lvl>
  </w:abstractNum>
  <w:abstractNum w:abstractNumId="7" w15:restartNumberingAfterBreak="0">
    <w:nsid w:val="6B97271B"/>
    <w:multiLevelType w:val="hybridMultilevel"/>
    <w:tmpl w:val="F9FA8E30"/>
    <w:lvl w:ilvl="0" w:tplc="68B8E604">
      <w:start w:val="1"/>
      <w:numFmt w:val="bullet"/>
      <w:lvlText w:val=""/>
      <w:lvlJc w:val="left"/>
      <w:pPr>
        <w:ind w:left="720" w:hanging="360"/>
      </w:pPr>
      <w:rPr>
        <w:rFonts w:ascii="Symbol" w:hAnsi="Symbol" w:hint="default"/>
      </w:rPr>
    </w:lvl>
    <w:lvl w:ilvl="1" w:tplc="ABC083A0">
      <w:start w:val="1"/>
      <w:numFmt w:val="bullet"/>
      <w:lvlText w:val="o"/>
      <w:lvlJc w:val="left"/>
      <w:pPr>
        <w:ind w:left="1440" w:hanging="360"/>
      </w:pPr>
      <w:rPr>
        <w:rFonts w:ascii="Courier New" w:hAnsi="Courier New" w:hint="default"/>
      </w:rPr>
    </w:lvl>
    <w:lvl w:ilvl="2" w:tplc="023AC4A4">
      <w:start w:val="1"/>
      <w:numFmt w:val="bullet"/>
      <w:lvlText w:val=""/>
      <w:lvlJc w:val="left"/>
      <w:pPr>
        <w:ind w:left="2160" w:hanging="360"/>
      </w:pPr>
      <w:rPr>
        <w:rFonts w:ascii="Wingdings" w:hAnsi="Wingdings" w:hint="default"/>
      </w:rPr>
    </w:lvl>
    <w:lvl w:ilvl="3" w:tplc="5B869204">
      <w:start w:val="1"/>
      <w:numFmt w:val="bullet"/>
      <w:lvlText w:val=""/>
      <w:lvlJc w:val="left"/>
      <w:pPr>
        <w:ind w:left="2880" w:hanging="360"/>
      </w:pPr>
      <w:rPr>
        <w:rFonts w:ascii="Symbol" w:hAnsi="Symbol" w:hint="default"/>
      </w:rPr>
    </w:lvl>
    <w:lvl w:ilvl="4" w:tplc="087E36EE">
      <w:start w:val="1"/>
      <w:numFmt w:val="bullet"/>
      <w:lvlText w:val="o"/>
      <w:lvlJc w:val="left"/>
      <w:pPr>
        <w:ind w:left="3600" w:hanging="360"/>
      </w:pPr>
      <w:rPr>
        <w:rFonts w:ascii="Courier New" w:hAnsi="Courier New" w:hint="default"/>
      </w:rPr>
    </w:lvl>
    <w:lvl w:ilvl="5" w:tplc="AC2A5382">
      <w:start w:val="1"/>
      <w:numFmt w:val="bullet"/>
      <w:lvlText w:val=""/>
      <w:lvlJc w:val="left"/>
      <w:pPr>
        <w:ind w:left="4320" w:hanging="360"/>
      </w:pPr>
      <w:rPr>
        <w:rFonts w:ascii="Wingdings" w:hAnsi="Wingdings" w:hint="default"/>
      </w:rPr>
    </w:lvl>
    <w:lvl w:ilvl="6" w:tplc="14F21066">
      <w:start w:val="1"/>
      <w:numFmt w:val="bullet"/>
      <w:lvlText w:val=""/>
      <w:lvlJc w:val="left"/>
      <w:pPr>
        <w:ind w:left="5040" w:hanging="360"/>
      </w:pPr>
      <w:rPr>
        <w:rFonts w:ascii="Symbol" w:hAnsi="Symbol" w:hint="default"/>
      </w:rPr>
    </w:lvl>
    <w:lvl w:ilvl="7" w:tplc="6340F760">
      <w:start w:val="1"/>
      <w:numFmt w:val="bullet"/>
      <w:lvlText w:val="o"/>
      <w:lvlJc w:val="left"/>
      <w:pPr>
        <w:ind w:left="5760" w:hanging="360"/>
      </w:pPr>
      <w:rPr>
        <w:rFonts w:ascii="Courier New" w:hAnsi="Courier New" w:hint="default"/>
      </w:rPr>
    </w:lvl>
    <w:lvl w:ilvl="8" w:tplc="C3984782">
      <w:start w:val="1"/>
      <w:numFmt w:val="bullet"/>
      <w:lvlText w:val=""/>
      <w:lvlJc w:val="left"/>
      <w:pPr>
        <w:ind w:left="6480" w:hanging="360"/>
      </w:pPr>
      <w:rPr>
        <w:rFonts w:ascii="Wingdings" w:hAnsi="Wingdings" w:hint="default"/>
      </w:rPr>
    </w:lvl>
  </w:abstractNum>
  <w:num w:numId="1" w16cid:durableId="1165782724">
    <w:abstractNumId w:val="7"/>
  </w:num>
  <w:num w:numId="2" w16cid:durableId="1349940502">
    <w:abstractNumId w:val="4"/>
  </w:num>
  <w:num w:numId="3" w16cid:durableId="1374890769">
    <w:abstractNumId w:val="1"/>
  </w:num>
  <w:num w:numId="4" w16cid:durableId="1788354839">
    <w:abstractNumId w:val="0"/>
  </w:num>
  <w:num w:numId="5" w16cid:durableId="343433670">
    <w:abstractNumId w:val="3"/>
  </w:num>
  <w:num w:numId="6" w16cid:durableId="387152561">
    <w:abstractNumId w:val="6"/>
  </w:num>
  <w:num w:numId="7" w16cid:durableId="1408848262">
    <w:abstractNumId w:val="5"/>
  </w:num>
  <w:num w:numId="8" w16cid:durableId="14381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AD"/>
    <w:rsid w:val="000031E3"/>
    <w:rsid w:val="000147D4"/>
    <w:rsid w:val="000407BF"/>
    <w:rsid w:val="00091C88"/>
    <w:rsid w:val="000A2CB1"/>
    <w:rsid w:val="000B42FC"/>
    <w:rsid w:val="000C0208"/>
    <w:rsid w:val="000D2608"/>
    <w:rsid w:val="000D347B"/>
    <w:rsid w:val="00103ACB"/>
    <w:rsid w:val="001136FF"/>
    <w:rsid w:val="00116567"/>
    <w:rsid w:val="0012225F"/>
    <w:rsid w:val="0012487E"/>
    <w:rsid w:val="001603C2"/>
    <w:rsid w:val="0018556B"/>
    <w:rsid w:val="00190D43"/>
    <w:rsid w:val="00195605"/>
    <w:rsid w:val="001973DC"/>
    <w:rsid w:val="002054DF"/>
    <w:rsid w:val="00212B41"/>
    <w:rsid w:val="00217EBB"/>
    <w:rsid w:val="00280299"/>
    <w:rsid w:val="0029371D"/>
    <w:rsid w:val="00294707"/>
    <w:rsid w:val="00301D0C"/>
    <w:rsid w:val="003668AF"/>
    <w:rsid w:val="003967A1"/>
    <w:rsid w:val="003A7C47"/>
    <w:rsid w:val="00413FB8"/>
    <w:rsid w:val="00414501"/>
    <w:rsid w:val="00433B22"/>
    <w:rsid w:val="004618FC"/>
    <w:rsid w:val="00470CE9"/>
    <w:rsid w:val="004C07FC"/>
    <w:rsid w:val="004C20D9"/>
    <w:rsid w:val="00500F14"/>
    <w:rsid w:val="00506142"/>
    <w:rsid w:val="00511B79"/>
    <w:rsid w:val="005153A4"/>
    <w:rsid w:val="00520C6D"/>
    <w:rsid w:val="00532B24"/>
    <w:rsid w:val="00545A23"/>
    <w:rsid w:val="00547FCD"/>
    <w:rsid w:val="005524F1"/>
    <w:rsid w:val="005B3FF5"/>
    <w:rsid w:val="005C5C6B"/>
    <w:rsid w:val="005E1FAC"/>
    <w:rsid w:val="00644A7D"/>
    <w:rsid w:val="00696081"/>
    <w:rsid w:val="006D3519"/>
    <w:rsid w:val="00714348"/>
    <w:rsid w:val="007248BC"/>
    <w:rsid w:val="00737B93"/>
    <w:rsid w:val="00750574"/>
    <w:rsid w:val="00751B75"/>
    <w:rsid w:val="00761967"/>
    <w:rsid w:val="00772B1C"/>
    <w:rsid w:val="00776F49"/>
    <w:rsid w:val="0079400F"/>
    <w:rsid w:val="0079742D"/>
    <w:rsid w:val="007C6099"/>
    <w:rsid w:val="007E0DBA"/>
    <w:rsid w:val="00807929"/>
    <w:rsid w:val="00840D92"/>
    <w:rsid w:val="00862C70"/>
    <w:rsid w:val="008946B7"/>
    <w:rsid w:val="00896A45"/>
    <w:rsid w:val="008A0305"/>
    <w:rsid w:val="008A0F32"/>
    <w:rsid w:val="008A3729"/>
    <w:rsid w:val="008D0CEF"/>
    <w:rsid w:val="008D57AB"/>
    <w:rsid w:val="009004E0"/>
    <w:rsid w:val="00923013"/>
    <w:rsid w:val="0093513D"/>
    <w:rsid w:val="00942AD0"/>
    <w:rsid w:val="0095294D"/>
    <w:rsid w:val="0095422B"/>
    <w:rsid w:val="00973956"/>
    <w:rsid w:val="00982105"/>
    <w:rsid w:val="009C10A8"/>
    <w:rsid w:val="009C3191"/>
    <w:rsid w:val="009D4DD9"/>
    <w:rsid w:val="009D5B36"/>
    <w:rsid w:val="00A25CB0"/>
    <w:rsid w:val="00A7718B"/>
    <w:rsid w:val="00A943E4"/>
    <w:rsid w:val="00AA013A"/>
    <w:rsid w:val="00AA65AE"/>
    <w:rsid w:val="00AE6AAD"/>
    <w:rsid w:val="00AF4F76"/>
    <w:rsid w:val="00AF6CF0"/>
    <w:rsid w:val="00B12F17"/>
    <w:rsid w:val="00B17F09"/>
    <w:rsid w:val="00B24DAA"/>
    <w:rsid w:val="00B34EE0"/>
    <w:rsid w:val="00B40A3B"/>
    <w:rsid w:val="00B46D74"/>
    <w:rsid w:val="00B656EF"/>
    <w:rsid w:val="00B85501"/>
    <w:rsid w:val="00B93A03"/>
    <w:rsid w:val="00BA315D"/>
    <w:rsid w:val="00BC4350"/>
    <w:rsid w:val="00BF66A5"/>
    <w:rsid w:val="00C14105"/>
    <w:rsid w:val="00C17554"/>
    <w:rsid w:val="00C20010"/>
    <w:rsid w:val="00C23183"/>
    <w:rsid w:val="00C31204"/>
    <w:rsid w:val="00C33288"/>
    <w:rsid w:val="00C514CF"/>
    <w:rsid w:val="00C925A7"/>
    <w:rsid w:val="00CA465E"/>
    <w:rsid w:val="00CB467E"/>
    <w:rsid w:val="00CC0A28"/>
    <w:rsid w:val="00CD7B55"/>
    <w:rsid w:val="00CF73D7"/>
    <w:rsid w:val="00D03E5C"/>
    <w:rsid w:val="00D2509D"/>
    <w:rsid w:val="00D848AF"/>
    <w:rsid w:val="00D8AE42"/>
    <w:rsid w:val="00D93F0E"/>
    <w:rsid w:val="00D97BD8"/>
    <w:rsid w:val="00E02AB6"/>
    <w:rsid w:val="00E26FB6"/>
    <w:rsid w:val="00E3575F"/>
    <w:rsid w:val="00E7555A"/>
    <w:rsid w:val="00E92F71"/>
    <w:rsid w:val="00EA167E"/>
    <w:rsid w:val="00EB24E6"/>
    <w:rsid w:val="00ED536E"/>
    <w:rsid w:val="00ED6BC0"/>
    <w:rsid w:val="00EE2ECE"/>
    <w:rsid w:val="00EF27A8"/>
    <w:rsid w:val="00F12D69"/>
    <w:rsid w:val="00F24C77"/>
    <w:rsid w:val="00F47820"/>
    <w:rsid w:val="00F5362B"/>
    <w:rsid w:val="00F579BC"/>
    <w:rsid w:val="00F63E2D"/>
    <w:rsid w:val="00F76218"/>
    <w:rsid w:val="00F77B07"/>
    <w:rsid w:val="00F86D5D"/>
    <w:rsid w:val="00F964DF"/>
    <w:rsid w:val="00FA1965"/>
    <w:rsid w:val="00FA5AFE"/>
    <w:rsid w:val="00FC2697"/>
    <w:rsid w:val="00FE3E7B"/>
    <w:rsid w:val="0237DB23"/>
    <w:rsid w:val="03AC9C64"/>
    <w:rsid w:val="03E7338C"/>
    <w:rsid w:val="06969637"/>
    <w:rsid w:val="074098F1"/>
    <w:rsid w:val="07EC0CF6"/>
    <w:rsid w:val="0863EF5D"/>
    <w:rsid w:val="08C8EBF2"/>
    <w:rsid w:val="0A085C88"/>
    <w:rsid w:val="0A8AEF70"/>
    <w:rsid w:val="0B389E4B"/>
    <w:rsid w:val="0CC0A0B9"/>
    <w:rsid w:val="0D9F1351"/>
    <w:rsid w:val="0E363D5B"/>
    <w:rsid w:val="0EBC8FCE"/>
    <w:rsid w:val="0ED33701"/>
    <w:rsid w:val="11AC6CE0"/>
    <w:rsid w:val="12B61C97"/>
    <w:rsid w:val="159115BF"/>
    <w:rsid w:val="15C3184D"/>
    <w:rsid w:val="1A543972"/>
    <w:rsid w:val="1BB8170B"/>
    <w:rsid w:val="1C9257AC"/>
    <w:rsid w:val="1CEF9C54"/>
    <w:rsid w:val="1D85236B"/>
    <w:rsid w:val="1D9F97C8"/>
    <w:rsid w:val="1EDDE5AC"/>
    <w:rsid w:val="209B9B34"/>
    <w:rsid w:val="214DD392"/>
    <w:rsid w:val="216B86C6"/>
    <w:rsid w:val="22211B90"/>
    <w:rsid w:val="235589A2"/>
    <w:rsid w:val="2433A062"/>
    <w:rsid w:val="25F65CBD"/>
    <w:rsid w:val="262A0B0B"/>
    <w:rsid w:val="26C73B2B"/>
    <w:rsid w:val="27F3B2B8"/>
    <w:rsid w:val="291120E1"/>
    <w:rsid w:val="2DE50D8D"/>
    <w:rsid w:val="311F1B5C"/>
    <w:rsid w:val="31C8EC20"/>
    <w:rsid w:val="3304256A"/>
    <w:rsid w:val="33A72FD0"/>
    <w:rsid w:val="34CA3E96"/>
    <w:rsid w:val="35E3E5B4"/>
    <w:rsid w:val="3727A773"/>
    <w:rsid w:val="37442C75"/>
    <w:rsid w:val="37597BAD"/>
    <w:rsid w:val="3791B4B1"/>
    <w:rsid w:val="37EFB145"/>
    <w:rsid w:val="38242720"/>
    <w:rsid w:val="382F784F"/>
    <w:rsid w:val="396A2726"/>
    <w:rsid w:val="39B00BCF"/>
    <w:rsid w:val="3A156606"/>
    <w:rsid w:val="3AAD4CF9"/>
    <w:rsid w:val="3BFC5F2D"/>
    <w:rsid w:val="3C4BBD85"/>
    <w:rsid w:val="3CE65DDB"/>
    <w:rsid w:val="3E5F5A94"/>
    <w:rsid w:val="3FD4F0AE"/>
    <w:rsid w:val="402E2CDB"/>
    <w:rsid w:val="4062FAD2"/>
    <w:rsid w:val="4151532D"/>
    <w:rsid w:val="41F9E75B"/>
    <w:rsid w:val="423C1633"/>
    <w:rsid w:val="42B9AA70"/>
    <w:rsid w:val="42BC6512"/>
    <w:rsid w:val="42F1C324"/>
    <w:rsid w:val="446298E4"/>
    <w:rsid w:val="46AC7268"/>
    <w:rsid w:val="46F2FD73"/>
    <w:rsid w:val="490020F6"/>
    <w:rsid w:val="4972FEFB"/>
    <w:rsid w:val="4A405BF7"/>
    <w:rsid w:val="4A610B21"/>
    <w:rsid w:val="4B633D8D"/>
    <w:rsid w:val="4BE0B68B"/>
    <w:rsid w:val="4C7A7DBB"/>
    <w:rsid w:val="4CF3095D"/>
    <w:rsid w:val="4ECE2A32"/>
    <w:rsid w:val="4FB9323B"/>
    <w:rsid w:val="4FDF9999"/>
    <w:rsid w:val="504E9CD3"/>
    <w:rsid w:val="508C5BD4"/>
    <w:rsid w:val="51384B1A"/>
    <w:rsid w:val="53361093"/>
    <w:rsid w:val="540E6B8F"/>
    <w:rsid w:val="55658921"/>
    <w:rsid w:val="5769CA0E"/>
    <w:rsid w:val="57A524A3"/>
    <w:rsid w:val="58444625"/>
    <w:rsid w:val="59893DFC"/>
    <w:rsid w:val="59E9C7CC"/>
    <w:rsid w:val="5C5533D2"/>
    <w:rsid w:val="5C7C148D"/>
    <w:rsid w:val="5D299843"/>
    <w:rsid w:val="5F92C707"/>
    <w:rsid w:val="5FE0B424"/>
    <w:rsid w:val="616BA110"/>
    <w:rsid w:val="61CFAE25"/>
    <w:rsid w:val="61F564ED"/>
    <w:rsid w:val="629076AF"/>
    <w:rsid w:val="6329504B"/>
    <w:rsid w:val="63AE29C9"/>
    <w:rsid w:val="643FB9E5"/>
    <w:rsid w:val="65BE1E2D"/>
    <w:rsid w:val="69657E66"/>
    <w:rsid w:val="6A63D9A2"/>
    <w:rsid w:val="6AA58933"/>
    <w:rsid w:val="6B1A99E0"/>
    <w:rsid w:val="6B7E1763"/>
    <w:rsid w:val="6C52C677"/>
    <w:rsid w:val="6DA70413"/>
    <w:rsid w:val="6DB52CB4"/>
    <w:rsid w:val="6F26056E"/>
    <w:rsid w:val="6FBFBC02"/>
    <w:rsid w:val="700C4168"/>
    <w:rsid w:val="70ECA8DC"/>
    <w:rsid w:val="71B74411"/>
    <w:rsid w:val="71D38B20"/>
    <w:rsid w:val="72E35339"/>
    <w:rsid w:val="744E1329"/>
    <w:rsid w:val="7B577EA4"/>
    <w:rsid w:val="7BEE1E85"/>
    <w:rsid w:val="7CAEB421"/>
    <w:rsid w:val="7CD58D7B"/>
    <w:rsid w:val="7D2AE6F7"/>
    <w:rsid w:val="7D61616C"/>
    <w:rsid w:val="7F86567D"/>
    <w:rsid w:val="7FA19C9C"/>
    <w:rsid w:val="7FDA7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A2DA"/>
  <w15:chartTrackingRefBased/>
  <w15:docId w15:val="{5109FAFE-FEE3-4C16-84EF-D373BC6F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A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A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6A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6A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6A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6A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6A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AA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A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6A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6A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6A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6A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6A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A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A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6AAD"/>
    <w:pPr>
      <w:spacing w:before="160"/>
      <w:jc w:val="center"/>
    </w:pPr>
    <w:rPr>
      <w:i/>
      <w:iCs/>
      <w:color w:val="404040" w:themeColor="text1" w:themeTint="BF"/>
    </w:rPr>
  </w:style>
  <w:style w:type="character" w:customStyle="1" w:styleId="QuoteChar">
    <w:name w:val="Quote Char"/>
    <w:basedOn w:val="DefaultParagraphFont"/>
    <w:link w:val="Quote"/>
    <w:uiPriority w:val="29"/>
    <w:rsid w:val="00AE6AAD"/>
    <w:rPr>
      <w:i/>
      <w:iCs/>
      <w:color w:val="404040" w:themeColor="text1" w:themeTint="BF"/>
    </w:rPr>
  </w:style>
  <w:style w:type="paragraph" w:styleId="ListParagraph">
    <w:name w:val="List Paragraph"/>
    <w:basedOn w:val="Normal"/>
    <w:uiPriority w:val="34"/>
    <w:qFormat/>
    <w:rsid w:val="00AE6AAD"/>
    <w:pPr>
      <w:ind w:left="720"/>
      <w:contextualSpacing/>
    </w:pPr>
  </w:style>
  <w:style w:type="character" w:styleId="IntenseEmphasis">
    <w:name w:val="Intense Emphasis"/>
    <w:basedOn w:val="DefaultParagraphFont"/>
    <w:uiPriority w:val="21"/>
    <w:qFormat/>
    <w:rsid w:val="00AE6AAD"/>
    <w:rPr>
      <w:i/>
      <w:iCs/>
      <w:color w:val="2F5496" w:themeColor="accent1" w:themeShade="BF"/>
    </w:rPr>
  </w:style>
  <w:style w:type="paragraph" w:styleId="IntenseQuote">
    <w:name w:val="Intense Quote"/>
    <w:basedOn w:val="Normal"/>
    <w:next w:val="Normal"/>
    <w:link w:val="IntenseQuoteChar"/>
    <w:uiPriority w:val="30"/>
    <w:qFormat/>
    <w:rsid w:val="00AE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AAD"/>
    <w:rPr>
      <w:i/>
      <w:iCs/>
      <w:color w:val="2F5496" w:themeColor="accent1" w:themeShade="BF"/>
    </w:rPr>
  </w:style>
  <w:style w:type="character" w:styleId="IntenseReference">
    <w:name w:val="Intense Reference"/>
    <w:basedOn w:val="DefaultParagraphFont"/>
    <w:uiPriority w:val="32"/>
    <w:qFormat/>
    <w:rsid w:val="00AE6AAD"/>
    <w:rPr>
      <w:b/>
      <w:bCs/>
      <w:smallCaps/>
      <w:color w:val="2F5496" w:themeColor="accent1" w:themeShade="BF"/>
      <w:spacing w:val="5"/>
    </w:rPr>
  </w:style>
  <w:style w:type="table" w:styleId="TableGrid">
    <w:name w:val="Table Grid"/>
    <w:basedOn w:val="TableNormal"/>
    <w:uiPriority w:val="39"/>
    <w:rsid w:val="00C2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501"/>
    <w:rPr>
      <w:color w:val="0563C1"/>
      <w:u w:val="single"/>
    </w:rPr>
  </w:style>
  <w:style w:type="paragraph" w:styleId="Revision">
    <w:name w:val="Revision"/>
    <w:hidden/>
    <w:uiPriority w:val="99"/>
    <w:semiHidden/>
    <w:rsid w:val="00414501"/>
    <w:pPr>
      <w:spacing w:after="0" w:line="240" w:lineRule="auto"/>
    </w:pPr>
  </w:style>
  <w:style w:type="paragraph" w:styleId="Header">
    <w:name w:val="header"/>
    <w:basedOn w:val="Normal"/>
    <w:link w:val="HeaderChar"/>
    <w:uiPriority w:val="99"/>
    <w:unhideWhenUsed/>
    <w:rsid w:val="00B40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A3B"/>
  </w:style>
  <w:style w:type="paragraph" w:styleId="Footer">
    <w:name w:val="footer"/>
    <w:basedOn w:val="Normal"/>
    <w:link w:val="FooterChar"/>
    <w:uiPriority w:val="99"/>
    <w:unhideWhenUsed/>
    <w:rsid w:val="00B40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A3B"/>
  </w:style>
  <w:style w:type="character" w:styleId="CommentReference">
    <w:name w:val="annotation reference"/>
    <w:basedOn w:val="DefaultParagraphFont"/>
    <w:uiPriority w:val="99"/>
    <w:semiHidden/>
    <w:unhideWhenUsed/>
    <w:rsid w:val="00FE3E7B"/>
    <w:rPr>
      <w:sz w:val="16"/>
      <w:szCs w:val="16"/>
    </w:rPr>
  </w:style>
  <w:style w:type="paragraph" w:styleId="CommentText">
    <w:name w:val="annotation text"/>
    <w:basedOn w:val="Normal"/>
    <w:link w:val="CommentTextChar"/>
    <w:uiPriority w:val="99"/>
    <w:unhideWhenUsed/>
    <w:rsid w:val="00FE3E7B"/>
    <w:pPr>
      <w:spacing w:line="240" w:lineRule="auto"/>
    </w:pPr>
    <w:rPr>
      <w:sz w:val="20"/>
      <w:szCs w:val="20"/>
    </w:rPr>
  </w:style>
  <w:style w:type="character" w:customStyle="1" w:styleId="CommentTextChar">
    <w:name w:val="Comment Text Char"/>
    <w:basedOn w:val="DefaultParagraphFont"/>
    <w:link w:val="CommentText"/>
    <w:uiPriority w:val="99"/>
    <w:rsid w:val="00FE3E7B"/>
    <w:rPr>
      <w:sz w:val="20"/>
      <w:szCs w:val="20"/>
    </w:rPr>
  </w:style>
  <w:style w:type="paragraph" w:styleId="CommentSubject">
    <w:name w:val="annotation subject"/>
    <w:basedOn w:val="CommentText"/>
    <w:next w:val="CommentText"/>
    <w:link w:val="CommentSubjectChar"/>
    <w:uiPriority w:val="99"/>
    <w:semiHidden/>
    <w:unhideWhenUsed/>
    <w:rsid w:val="00FE3E7B"/>
    <w:rPr>
      <w:b/>
      <w:bCs/>
    </w:rPr>
  </w:style>
  <w:style w:type="character" w:customStyle="1" w:styleId="CommentSubjectChar">
    <w:name w:val="Comment Subject Char"/>
    <w:basedOn w:val="CommentTextChar"/>
    <w:link w:val="CommentSubject"/>
    <w:uiPriority w:val="99"/>
    <w:semiHidden/>
    <w:rsid w:val="00FE3E7B"/>
    <w:rPr>
      <w:b/>
      <w:bCs/>
      <w:sz w:val="20"/>
      <w:szCs w:val="20"/>
    </w:rPr>
  </w:style>
  <w:style w:type="character" w:styleId="UnresolvedMention">
    <w:name w:val="Unresolved Mention"/>
    <w:basedOn w:val="DefaultParagraphFont"/>
    <w:uiPriority w:val="99"/>
    <w:semiHidden/>
    <w:unhideWhenUsed/>
    <w:rsid w:val="00C1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etfoundation.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fprogrammeadmin@etfoundation.co.uk" TargetMode="External"/><Relationship Id="rId5" Type="http://schemas.openxmlformats.org/officeDocument/2006/relationships/webSettings" Target="webSettings.xml"/><Relationship Id="rId10" Type="http://schemas.openxmlformats.org/officeDocument/2006/relationships/hyperlink" Target="mailto:dominic.holroyd@aoc.co.uk" TargetMode="External"/><Relationship Id="rId4" Type="http://schemas.openxmlformats.org/officeDocument/2006/relationships/settings" Target="settings.xml"/><Relationship Id="rId9" Type="http://schemas.openxmlformats.org/officeDocument/2006/relationships/hyperlink" Target="mailto:dominic.holroyd@aoc.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D6419-EDEC-450B-9119-5A2C17D6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5932</Characters>
  <Application>Microsoft Office Word</Application>
  <DocSecurity>0</DocSecurity>
  <Lines>209</Lines>
  <Paragraphs>97</Paragraphs>
  <ScaleCrop>false</ScaleCrop>
  <Company/>
  <LinksUpToDate>false</LinksUpToDate>
  <CharactersWithSpaces>6957</CharactersWithSpaces>
  <SharedDoc>false</SharedDoc>
  <HLinks>
    <vt:vector size="24" baseType="variant">
      <vt:variant>
        <vt:i4>2555976</vt:i4>
      </vt:variant>
      <vt:variant>
        <vt:i4>9</vt:i4>
      </vt:variant>
      <vt:variant>
        <vt:i4>0</vt:i4>
      </vt:variant>
      <vt:variant>
        <vt:i4>5</vt:i4>
      </vt:variant>
      <vt:variant>
        <vt:lpwstr>mailto:etfprogrammeadmin@etfoundation.co.uk</vt:lpwstr>
      </vt:variant>
      <vt:variant>
        <vt:lpwstr/>
      </vt:variant>
      <vt:variant>
        <vt:i4>5046388</vt:i4>
      </vt:variant>
      <vt:variant>
        <vt:i4>6</vt:i4>
      </vt:variant>
      <vt:variant>
        <vt:i4>0</vt:i4>
      </vt:variant>
      <vt:variant>
        <vt:i4>5</vt:i4>
      </vt:variant>
      <vt:variant>
        <vt:lpwstr>mailto:dominic.holroyd@aoc.co.uk</vt:lpwstr>
      </vt:variant>
      <vt:variant>
        <vt:lpwstr/>
      </vt:variant>
      <vt:variant>
        <vt:i4>5046388</vt:i4>
      </vt:variant>
      <vt:variant>
        <vt:i4>3</vt:i4>
      </vt:variant>
      <vt:variant>
        <vt:i4>0</vt:i4>
      </vt:variant>
      <vt:variant>
        <vt:i4>5</vt:i4>
      </vt:variant>
      <vt:variant>
        <vt:lpwstr>mailto:dominic.holroyd@aoc.co.uk</vt:lpwstr>
      </vt:variant>
      <vt:variant>
        <vt:lpwstr/>
      </vt:variant>
      <vt:variant>
        <vt:i4>3670104</vt:i4>
      </vt:variant>
      <vt:variant>
        <vt:i4>0</vt:i4>
      </vt:variant>
      <vt:variant>
        <vt:i4>0</vt:i4>
      </vt:variant>
      <vt:variant>
        <vt:i4>5</vt:i4>
      </vt:variant>
      <vt:variant>
        <vt:lpwstr>mailto:enquiries@etfoundation.co.uk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Nicholson-Clinch</dc:creator>
  <cp:keywords/>
  <dc:description/>
  <cp:lastModifiedBy>Lee Barrett</cp:lastModifiedBy>
  <cp:revision>3</cp:revision>
  <dcterms:created xsi:type="dcterms:W3CDTF">2026-04-15T12:35:00Z</dcterms:created>
  <dcterms:modified xsi:type="dcterms:W3CDTF">2026-04-15T12:35:00Z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e60bdda4-c3db-4df5-b23d-27a7c8f25081</vt:lpwstr>
  </property>
</Properties>
</file>